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5B62" w:rsidRDefault="001C5B62" w:rsidP="001C5B62">
      <w:pPr>
        <w:jc w:val="center"/>
      </w:pPr>
      <w:r>
        <w:rPr>
          <w:noProof/>
          <w:lang w:eastAsia="es-ES"/>
        </w:rPr>
        <w:drawing>
          <wp:anchor distT="0" distB="0" distL="114300" distR="114300" simplePos="0" relativeHeight="251658240" behindDoc="0" locked="0" layoutInCell="1" allowOverlap="1">
            <wp:simplePos x="0" y="0"/>
            <wp:positionH relativeFrom="column">
              <wp:posOffset>1801202</wp:posOffset>
            </wp:positionH>
            <wp:positionV relativeFrom="paragraph">
              <wp:posOffset>3077</wp:posOffset>
            </wp:positionV>
            <wp:extent cx="5303520" cy="2162600"/>
            <wp:effectExtent l="0" t="0" r="0" b="9525"/>
            <wp:wrapThrough wrapText="bothSides">
              <wp:wrapPolygon edited="0">
                <wp:start x="0" y="0"/>
                <wp:lineTo x="0" y="21505"/>
                <wp:lineTo x="21491" y="21505"/>
                <wp:lineTo x="2149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5">
                      <a:extLst>
                        <a:ext uri="{28A0092B-C50C-407E-A947-70E740481C1C}">
                          <a14:useLocalDpi xmlns:a14="http://schemas.microsoft.com/office/drawing/2010/main" val="0"/>
                        </a:ext>
                      </a:extLst>
                    </a:blip>
                    <a:stretch>
                      <a:fillRect/>
                    </a:stretch>
                  </pic:blipFill>
                  <pic:spPr>
                    <a:xfrm>
                      <a:off x="0" y="0"/>
                      <a:ext cx="5303520" cy="2162600"/>
                    </a:xfrm>
                    <a:prstGeom prst="rect">
                      <a:avLst/>
                    </a:prstGeom>
                  </pic:spPr>
                </pic:pic>
              </a:graphicData>
            </a:graphic>
          </wp:anchor>
        </w:drawing>
      </w:r>
    </w:p>
    <w:p w:rsidR="001C5B62" w:rsidRDefault="001C5B62" w:rsidP="001C5B62">
      <w:pPr>
        <w:jc w:val="center"/>
        <w:rPr>
          <w:b/>
          <w:color w:val="D20000"/>
          <w:sz w:val="48"/>
        </w:rPr>
      </w:pPr>
    </w:p>
    <w:p w:rsidR="006F2A0E" w:rsidRDefault="006F2A0E" w:rsidP="001C5B62">
      <w:pPr>
        <w:jc w:val="center"/>
        <w:rPr>
          <w:b/>
          <w:color w:val="D20000"/>
          <w:sz w:val="48"/>
        </w:rPr>
      </w:pPr>
    </w:p>
    <w:p w:rsidR="006F2A0E" w:rsidRDefault="006F2A0E" w:rsidP="001C5B62">
      <w:pPr>
        <w:jc w:val="center"/>
        <w:rPr>
          <w:b/>
          <w:color w:val="D20000"/>
          <w:sz w:val="48"/>
        </w:rPr>
      </w:pPr>
    </w:p>
    <w:p w:rsidR="006F2A0E" w:rsidRDefault="006F2A0E" w:rsidP="001C5B62">
      <w:pPr>
        <w:jc w:val="center"/>
        <w:rPr>
          <w:b/>
          <w:color w:val="D20000"/>
          <w:sz w:val="48"/>
        </w:rPr>
      </w:pPr>
    </w:p>
    <w:p w:rsidR="001C5B62" w:rsidRDefault="001C5B62" w:rsidP="001C5B62">
      <w:pPr>
        <w:jc w:val="center"/>
      </w:pPr>
      <w:r>
        <w:rPr>
          <w:b/>
          <w:color w:val="D20000"/>
          <w:sz w:val="48"/>
        </w:rPr>
        <w:t>Inspirational activities from teachers</w:t>
      </w:r>
    </w:p>
    <w:p w:rsidR="001C5B62" w:rsidRDefault="001C5B62" w:rsidP="001C5B62">
      <w:pPr>
        <w:jc w:val="center"/>
        <w:rPr>
          <w:b/>
          <w:color w:val="1E1E1E"/>
          <w:sz w:val="40"/>
        </w:rPr>
      </w:pPr>
    </w:p>
    <w:p w:rsidR="001C5B62" w:rsidRDefault="001C5B62" w:rsidP="006F2A0E">
      <w:pPr>
        <w:jc w:val="center"/>
      </w:pPr>
      <w:r>
        <w:rPr>
          <w:b/>
          <w:color w:val="1E1E1E"/>
          <w:sz w:val="40"/>
        </w:rPr>
        <w:t>Belgium</w:t>
      </w:r>
    </w:p>
    <w:p w:rsidR="006F2A0E" w:rsidRDefault="006F2A0E" w:rsidP="006F2A0E">
      <w:pPr>
        <w:jc w:val="center"/>
      </w:pPr>
    </w:p>
    <w:p w:rsidR="001C5B62" w:rsidRDefault="001C5B62" w:rsidP="001C5B62">
      <w:pPr>
        <w:jc w:val="center"/>
      </w:pPr>
      <w:r>
        <w:rPr>
          <w:noProof/>
          <w:lang w:eastAsia="es-ES"/>
        </w:rPr>
        <w:drawing>
          <wp:inline distT="0" distB="0" distL="0" distR="0" wp14:anchorId="743A2795" wp14:editId="760D7BF5">
            <wp:extent cx="1920240" cy="49013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687341b-bbbc-4594-a38d-8a4e16d54ba0.png"/>
                    <pic:cNvPicPr/>
                  </pic:nvPicPr>
                  <pic:blipFill>
                    <a:blip r:embed="rId6"/>
                    <a:stretch>
                      <a:fillRect/>
                    </a:stretch>
                  </pic:blipFill>
                  <pic:spPr>
                    <a:xfrm>
                      <a:off x="0" y="0"/>
                      <a:ext cx="1920240" cy="490131"/>
                    </a:xfrm>
                    <a:prstGeom prst="rect">
                      <a:avLst/>
                    </a:prstGeom>
                  </pic:spPr>
                </pic:pic>
              </a:graphicData>
            </a:graphic>
          </wp:inline>
        </w:drawing>
      </w:r>
    </w:p>
    <w:p w:rsidR="001C5B62" w:rsidRDefault="001C5B62" w:rsidP="001C5B62">
      <w:pPr>
        <w:jc w:val="center"/>
      </w:pPr>
      <w:r>
        <w:rPr>
          <w:color w:val="505050"/>
          <w:sz w:val="18"/>
        </w:rPr>
        <w:t>Co-funded by the European Union</w:t>
      </w:r>
    </w:p>
    <w:p w:rsidR="001C5B62" w:rsidRDefault="001C5B62" w:rsidP="001C5B62">
      <w:pPr>
        <w:jc w:val="center"/>
      </w:pPr>
      <w:r>
        <w:rPr>
          <w:color w:val="646464"/>
          <w:sz w:val="16"/>
        </w:rPr>
        <w:t>This document is part of the ABC4T project resources for educators, parents and early childhood education settings.</w:t>
      </w:r>
    </w:p>
    <w:p w:rsidR="00736E54" w:rsidRPr="006F2A0E" w:rsidRDefault="00736E54" w:rsidP="006F2A0E">
      <w:r w:rsidRPr="00736E54">
        <w:rPr>
          <w:rFonts w:ascii="Arial" w:eastAsia="Times New Roman" w:hAnsi="Arial" w:cs="Arial"/>
          <w:sz w:val="24"/>
          <w:szCs w:val="24"/>
          <w:lang w:eastAsia="es-ES"/>
        </w:rPr>
        <w:t> </w:t>
      </w:r>
    </w:p>
    <w:tbl>
      <w:tblPr>
        <w:tblStyle w:val="Tablaconcuadrcula"/>
        <w:tblW w:w="14745" w:type="dxa"/>
        <w:tblLook w:val="06A0" w:firstRow="1" w:lastRow="0" w:firstColumn="1" w:lastColumn="0" w:noHBand="1" w:noVBand="1"/>
      </w:tblPr>
      <w:tblGrid>
        <w:gridCol w:w="876"/>
        <w:gridCol w:w="1617"/>
        <w:gridCol w:w="1617"/>
        <w:gridCol w:w="2212"/>
        <w:gridCol w:w="2282"/>
        <w:gridCol w:w="6141"/>
      </w:tblGrid>
      <w:tr w:rsidR="006F2A0E" w:rsidTr="006F2A0E">
        <w:trPr>
          <w:trHeight w:val="300"/>
        </w:trPr>
        <w:tc>
          <w:tcPr>
            <w:tcW w:w="876" w:type="dxa"/>
            <w:shd w:val="clear" w:color="auto" w:fill="DAE8F8"/>
          </w:tcPr>
          <w:p w:rsidR="006F2A0E" w:rsidRDefault="006F2A0E" w:rsidP="00E8043E">
            <w:pPr>
              <w:rPr>
                <w:rFonts w:eastAsiaTheme="minorEastAsia"/>
                <w:sz w:val="20"/>
                <w:szCs w:val="20"/>
              </w:rPr>
            </w:pPr>
            <w:r w:rsidRPr="1944785E">
              <w:rPr>
                <w:rFonts w:eastAsiaTheme="minorEastAsia"/>
                <w:sz w:val="20"/>
                <w:szCs w:val="20"/>
              </w:rPr>
              <w:lastRenderedPageBreak/>
              <w:t>Country</w:t>
            </w:r>
          </w:p>
        </w:tc>
        <w:tc>
          <w:tcPr>
            <w:tcW w:w="1617" w:type="dxa"/>
            <w:shd w:val="clear" w:color="auto" w:fill="DAE8F8"/>
          </w:tcPr>
          <w:p w:rsidR="006F2A0E" w:rsidRDefault="006F2A0E" w:rsidP="00E8043E">
            <w:pPr>
              <w:rPr>
                <w:rFonts w:eastAsiaTheme="minorEastAsia"/>
                <w:sz w:val="20"/>
                <w:szCs w:val="20"/>
              </w:rPr>
            </w:pPr>
            <w:r w:rsidRPr="1944785E">
              <w:rPr>
                <w:rFonts w:eastAsiaTheme="minorEastAsia"/>
                <w:sz w:val="20"/>
                <w:szCs w:val="20"/>
              </w:rPr>
              <w:t>Teacher</w:t>
            </w:r>
          </w:p>
        </w:tc>
        <w:tc>
          <w:tcPr>
            <w:tcW w:w="1617" w:type="dxa"/>
            <w:shd w:val="clear" w:color="auto" w:fill="DAE8F8"/>
          </w:tcPr>
          <w:p w:rsidR="006F2A0E" w:rsidRDefault="006F2A0E" w:rsidP="00E8043E">
            <w:pPr>
              <w:rPr>
                <w:rFonts w:eastAsiaTheme="minorEastAsia"/>
                <w:sz w:val="20"/>
                <w:szCs w:val="20"/>
              </w:rPr>
            </w:pPr>
            <w:r w:rsidRPr="1944785E">
              <w:rPr>
                <w:rFonts w:eastAsiaTheme="minorEastAsia"/>
                <w:sz w:val="20"/>
                <w:szCs w:val="20"/>
              </w:rPr>
              <w:t>Goal of activity (in terms of antibias-education)</w:t>
            </w:r>
          </w:p>
        </w:tc>
        <w:tc>
          <w:tcPr>
            <w:tcW w:w="2212" w:type="dxa"/>
            <w:shd w:val="clear" w:color="auto" w:fill="DAE8F8"/>
          </w:tcPr>
          <w:p w:rsidR="006F2A0E" w:rsidRDefault="006F2A0E" w:rsidP="00E8043E">
            <w:pPr>
              <w:rPr>
                <w:rFonts w:eastAsiaTheme="minorEastAsia"/>
                <w:sz w:val="20"/>
                <w:szCs w:val="20"/>
              </w:rPr>
            </w:pPr>
            <w:r w:rsidRPr="1944785E">
              <w:rPr>
                <w:rFonts w:eastAsiaTheme="minorEastAsia"/>
                <w:sz w:val="20"/>
                <w:szCs w:val="20"/>
              </w:rPr>
              <w:t>Description</w:t>
            </w:r>
          </w:p>
        </w:tc>
        <w:tc>
          <w:tcPr>
            <w:tcW w:w="2282" w:type="dxa"/>
            <w:shd w:val="clear" w:color="auto" w:fill="DAE8F8"/>
          </w:tcPr>
          <w:p w:rsidR="006F2A0E" w:rsidRDefault="006F2A0E" w:rsidP="00E8043E">
            <w:pPr>
              <w:rPr>
                <w:rFonts w:eastAsiaTheme="minorEastAsia"/>
                <w:sz w:val="20"/>
                <w:szCs w:val="20"/>
              </w:rPr>
            </w:pPr>
            <w:r w:rsidRPr="1944785E">
              <w:rPr>
                <w:rFonts w:eastAsiaTheme="minorEastAsia"/>
                <w:sz w:val="20"/>
                <w:szCs w:val="20"/>
              </w:rPr>
              <w:t xml:space="preserve">Comments </w:t>
            </w:r>
          </w:p>
        </w:tc>
        <w:tc>
          <w:tcPr>
            <w:tcW w:w="6141" w:type="dxa"/>
            <w:shd w:val="clear" w:color="auto" w:fill="DAE8F8"/>
          </w:tcPr>
          <w:p w:rsidR="006F2A0E" w:rsidRDefault="006F2A0E" w:rsidP="00E8043E">
            <w:pPr>
              <w:rPr>
                <w:rFonts w:eastAsiaTheme="minorEastAsia"/>
                <w:sz w:val="20"/>
                <w:szCs w:val="20"/>
              </w:rPr>
            </w:pPr>
            <w:r w:rsidRPr="1944785E">
              <w:rPr>
                <w:rFonts w:eastAsiaTheme="minorEastAsia"/>
                <w:sz w:val="20"/>
                <w:szCs w:val="20"/>
              </w:rPr>
              <w:t>pictures</w:t>
            </w:r>
          </w:p>
        </w:tc>
      </w:tr>
      <w:tr w:rsidR="006F2A0E" w:rsidTr="006F2A0E">
        <w:trPr>
          <w:trHeight w:val="300"/>
        </w:trPr>
        <w:tc>
          <w:tcPr>
            <w:tcW w:w="876" w:type="dxa"/>
          </w:tcPr>
          <w:p w:rsidR="006F2A0E" w:rsidRDefault="006F2A0E" w:rsidP="00E8043E">
            <w:pPr>
              <w:rPr>
                <w:rFonts w:eastAsiaTheme="minorEastAsia"/>
                <w:sz w:val="20"/>
                <w:szCs w:val="20"/>
              </w:rPr>
            </w:pPr>
            <w:r w:rsidRPr="1944785E">
              <w:rPr>
                <w:rFonts w:eastAsiaTheme="minorEastAsia"/>
                <w:sz w:val="20"/>
                <w:szCs w:val="20"/>
              </w:rPr>
              <w:t>Belgium</w:t>
            </w:r>
          </w:p>
        </w:tc>
        <w:tc>
          <w:tcPr>
            <w:tcW w:w="1617" w:type="dxa"/>
          </w:tcPr>
          <w:p w:rsidR="006F2A0E" w:rsidRDefault="006F2A0E" w:rsidP="00E8043E">
            <w:pPr>
              <w:rPr>
                <w:rFonts w:ascii="Aptos" w:eastAsia="Aptos" w:hAnsi="Aptos" w:cs="Aptos"/>
                <w:sz w:val="20"/>
                <w:szCs w:val="20"/>
                <w:lang w:val="en-US"/>
              </w:rPr>
            </w:pPr>
            <w:r w:rsidRPr="1944785E">
              <w:rPr>
                <w:rFonts w:ascii="Aptos" w:eastAsia="Aptos" w:hAnsi="Aptos" w:cs="Aptos"/>
                <w:i/>
                <w:iCs/>
                <w:color w:val="000000" w:themeColor="text1"/>
                <w:sz w:val="20"/>
                <w:szCs w:val="20"/>
                <w:lang w:val="en-US"/>
              </w:rPr>
              <w:t>Elien Lavreys (De Luchtballon, Merksem)</w:t>
            </w:r>
          </w:p>
        </w:tc>
        <w:tc>
          <w:tcPr>
            <w:tcW w:w="1617" w:type="dxa"/>
          </w:tcPr>
          <w:p w:rsidR="006F2A0E" w:rsidRDefault="006F2A0E" w:rsidP="00E8043E">
            <w:pPr>
              <w:rPr>
                <w:rFonts w:ascii="Aptos" w:eastAsia="Aptos" w:hAnsi="Aptos" w:cs="Aptos"/>
                <w:sz w:val="20"/>
                <w:szCs w:val="20"/>
                <w:lang w:val="en-US"/>
              </w:rPr>
            </w:pPr>
            <w:r w:rsidRPr="1944785E">
              <w:rPr>
                <w:rFonts w:ascii="Aptos" w:eastAsia="Aptos" w:hAnsi="Aptos" w:cs="Aptos"/>
                <w:color w:val="242424"/>
                <w:sz w:val="20"/>
                <w:szCs w:val="20"/>
                <w:lang w:val="en-US"/>
              </w:rPr>
              <w:t>Children learn that people can look similar or different and can talk about it in a respectful way</w:t>
            </w:r>
          </w:p>
          <w:p w:rsidR="006F2A0E" w:rsidRDefault="006F2A0E" w:rsidP="00E8043E">
            <w:pPr>
              <w:spacing w:line="276" w:lineRule="auto"/>
              <w:rPr>
                <w:rFonts w:ascii="Aptos" w:eastAsia="Aptos" w:hAnsi="Aptos" w:cs="Aptos"/>
                <w:sz w:val="20"/>
                <w:szCs w:val="20"/>
                <w:lang w:val="en-US"/>
              </w:rPr>
            </w:pPr>
          </w:p>
        </w:tc>
        <w:tc>
          <w:tcPr>
            <w:tcW w:w="2212" w:type="dxa"/>
          </w:tcPr>
          <w:p w:rsidR="006F2A0E" w:rsidRDefault="006F2A0E" w:rsidP="00E8043E">
            <w:pPr>
              <w:rPr>
                <w:rFonts w:ascii="Aptos" w:eastAsia="Aptos" w:hAnsi="Aptos" w:cs="Aptos"/>
                <w:b/>
                <w:bCs/>
                <w:sz w:val="20"/>
                <w:szCs w:val="20"/>
                <w:lang w:val="en-US"/>
              </w:rPr>
            </w:pPr>
            <w:r w:rsidRPr="1944785E">
              <w:rPr>
                <w:rFonts w:ascii="Aptos" w:eastAsia="Aptos" w:hAnsi="Aptos" w:cs="Aptos"/>
                <w:b/>
                <w:bCs/>
                <w:color w:val="000000" w:themeColor="text1"/>
                <w:sz w:val="20"/>
                <w:szCs w:val="20"/>
              </w:rPr>
              <w:t xml:space="preserve">The personal doll Precious helps </w:t>
            </w:r>
          </w:p>
          <w:p w:rsidR="006F2A0E" w:rsidRDefault="006F2A0E" w:rsidP="00E8043E">
            <w:pPr>
              <w:rPr>
                <w:rFonts w:ascii="Aptos" w:eastAsia="Aptos" w:hAnsi="Aptos" w:cs="Aptos"/>
                <w:b/>
                <w:bCs/>
                <w:sz w:val="20"/>
                <w:szCs w:val="20"/>
                <w:lang w:val="en-US"/>
              </w:rPr>
            </w:pPr>
            <w:r w:rsidRPr="1944785E">
              <w:rPr>
                <w:rFonts w:ascii="Aptos" w:eastAsia="Aptos" w:hAnsi="Aptos" w:cs="Aptos"/>
                <w:b/>
                <w:bCs/>
                <w:color w:val="000000" w:themeColor="text1"/>
                <w:sz w:val="20"/>
                <w:szCs w:val="20"/>
              </w:rPr>
              <w:t>the teacher find children</w:t>
            </w:r>
          </w:p>
          <w:p w:rsidR="006F2A0E" w:rsidRDefault="006F2A0E" w:rsidP="00E8043E">
            <w:pPr>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Personal doll ‘Precious’ has a dark skin and is introduced as the friend of the children who visits everyday.</w:t>
            </w:r>
          </w:p>
          <w:p w:rsidR="006F2A0E" w:rsidRDefault="006F2A0E" w:rsidP="00E8043E">
            <w:pPr>
              <w:rPr>
                <w:rFonts w:ascii="Aptos" w:eastAsia="Aptos" w:hAnsi="Aptos" w:cs="Aptos"/>
                <w:color w:val="000000" w:themeColor="text1"/>
                <w:sz w:val="20"/>
                <w:szCs w:val="20"/>
              </w:rPr>
            </w:pPr>
          </w:p>
          <w:p w:rsidR="006F2A0E" w:rsidRDefault="006F2A0E" w:rsidP="00E8043E">
            <w:pPr>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During the morning welcoming routine, the teacher looks for ‘helper of the day’, making a riddle based on appearances:</w:t>
            </w:r>
          </w:p>
          <w:p w:rsidR="006F2A0E" w:rsidRDefault="006F2A0E" w:rsidP="006F2A0E">
            <w:pPr>
              <w:pStyle w:val="Prrafodelista"/>
              <w:numPr>
                <w:ilvl w:val="0"/>
                <w:numId w:val="20"/>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The child of the day likes to sing as much as Precious...</w:t>
            </w:r>
          </w:p>
          <w:p w:rsidR="006F2A0E" w:rsidRDefault="006F2A0E" w:rsidP="006F2A0E">
            <w:pPr>
              <w:pStyle w:val="Prrafodelista"/>
              <w:numPr>
                <w:ilvl w:val="0"/>
                <w:numId w:val="20"/>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The child of the day is wearing the same colour of pants as Precious...</w:t>
            </w:r>
          </w:p>
          <w:p w:rsidR="006F2A0E" w:rsidRDefault="006F2A0E" w:rsidP="006F2A0E">
            <w:pPr>
              <w:pStyle w:val="Prrafodelista"/>
              <w:numPr>
                <w:ilvl w:val="0"/>
                <w:numId w:val="20"/>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 xml:space="preserve">The child of the day has the same skin </w:t>
            </w:r>
            <w:r w:rsidRPr="1944785E">
              <w:rPr>
                <w:rFonts w:ascii="Aptos" w:eastAsia="Aptos" w:hAnsi="Aptos" w:cs="Aptos"/>
                <w:color w:val="000000" w:themeColor="text1"/>
                <w:sz w:val="20"/>
                <w:szCs w:val="20"/>
                <w:lang w:val="en-US"/>
              </w:rPr>
              <w:lastRenderedPageBreak/>
              <w:t>colour as Precious...</w:t>
            </w:r>
          </w:p>
          <w:p w:rsidR="006F2A0E" w:rsidRDefault="006F2A0E" w:rsidP="006F2A0E">
            <w:pPr>
              <w:pStyle w:val="Prrafodelista"/>
              <w:numPr>
                <w:ilvl w:val="0"/>
                <w:numId w:val="20"/>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The child of the day does not have dreadlocks as Precious does.</w:t>
            </w:r>
          </w:p>
          <w:p w:rsidR="006F2A0E" w:rsidRDefault="006F2A0E" w:rsidP="006F2A0E">
            <w:pPr>
              <w:pStyle w:val="Prrafodelista"/>
              <w:numPr>
                <w:ilvl w:val="0"/>
                <w:numId w:val="20"/>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w:t>
            </w:r>
          </w:p>
          <w:p w:rsidR="006F2A0E" w:rsidRDefault="006F2A0E" w:rsidP="00E8043E"/>
        </w:tc>
        <w:tc>
          <w:tcPr>
            <w:tcW w:w="2282" w:type="dxa"/>
          </w:tcPr>
          <w:p w:rsidR="006F2A0E" w:rsidRDefault="006F2A0E" w:rsidP="006F2A0E">
            <w:pPr>
              <w:pStyle w:val="Prrafodelista"/>
              <w:numPr>
                <w:ilvl w:val="0"/>
                <w:numId w:val="20"/>
              </w:numPr>
              <w:spacing w:line="240" w:lineRule="auto"/>
              <w:rPr>
                <w:rFonts w:ascii="Aptos" w:eastAsia="Aptos" w:hAnsi="Aptos" w:cs="Aptos"/>
                <w:sz w:val="20"/>
                <w:szCs w:val="20"/>
              </w:rPr>
            </w:pPr>
            <w:r w:rsidRPr="1944785E">
              <w:rPr>
                <w:rFonts w:ascii="Aptos" w:eastAsia="Aptos" w:hAnsi="Aptos" w:cs="Aptos"/>
                <w:color w:val="000000" w:themeColor="text1"/>
                <w:sz w:val="20"/>
                <w:szCs w:val="20"/>
                <w:lang w:val="en-US"/>
              </w:rPr>
              <w:lastRenderedPageBreak/>
              <w:t>The personal doll is chosen so it represents children of colour in the classroom. Make sure the personal doll is multifaceted and has talents, interests,... Afterwards, skin colour can be addressed, but should not be the only discussed characteristic of the doll.</w:t>
            </w:r>
          </w:p>
          <w:p w:rsidR="006F2A0E" w:rsidRDefault="006F2A0E" w:rsidP="006F2A0E">
            <w:pPr>
              <w:pStyle w:val="Prrafodelista"/>
              <w:numPr>
                <w:ilvl w:val="0"/>
                <w:numId w:val="20"/>
              </w:numPr>
              <w:spacing w:line="240" w:lineRule="auto"/>
              <w:rPr>
                <w:sz w:val="20"/>
                <w:szCs w:val="20"/>
              </w:rPr>
            </w:pPr>
            <w:r w:rsidRPr="1944785E">
              <w:rPr>
                <w:rFonts w:ascii="Aptos" w:eastAsia="Aptos" w:hAnsi="Aptos" w:cs="Aptos"/>
                <w:color w:val="000000" w:themeColor="text1"/>
                <w:sz w:val="20"/>
                <w:szCs w:val="20"/>
                <w:lang w:val="en-US"/>
              </w:rPr>
              <w:t>Make sure to also talk about other skin colours, including white.</w:t>
            </w:r>
          </w:p>
          <w:p w:rsidR="006F2A0E" w:rsidRDefault="006F2A0E" w:rsidP="00E8043E">
            <w:pPr>
              <w:rPr>
                <w:rFonts w:eastAsiaTheme="minorEastAsia"/>
                <w:sz w:val="20"/>
                <w:szCs w:val="20"/>
              </w:rPr>
            </w:pPr>
          </w:p>
        </w:tc>
        <w:tc>
          <w:tcPr>
            <w:tcW w:w="6141" w:type="dxa"/>
          </w:tcPr>
          <w:p w:rsidR="006F2A0E" w:rsidRDefault="006F2A0E" w:rsidP="00E8043E">
            <w:pPr>
              <w:rPr>
                <w:rFonts w:ascii="Aptos" w:eastAsia="Aptos" w:hAnsi="Aptos" w:cs="Aptos"/>
                <w:color w:val="000000" w:themeColor="text1"/>
                <w:sz w:val="20"/>
                <w:szCs w:val="20"/>
                <w:lang w:val="en-US"/>
              </w:rPr>
            </w:pPr>
            <w:r>
              <w:rPr>
                <w:noProof/>
                <w:lang w:val="es-ES" w:eastAsia="es-ES"/>
              </w:rPr>
              <w:drawing>
                <wp:anchor distT="0" distB="0" distL="114300" distR="114300" simplePos="0" relativeHeight="251659264" behindDoc="0" locked="0" layoutInCell="1" allowOverlap="1">
                  <wp:simplePos x="0" y="0"/>
                  <wp:positionH relativeFrom="column">
                    <wp:posOffset>852414</wp:posOffset>
                  </wp:positionH>
                  <wp:positionV relativeFrom="paragraph">
                    <wp:posOffset>579315</wp:posOffset>
                  </wp:positionV>
                  <wp:extent cx="1955410" cy="3032072"/>
                  <wp:effectExtent l="0" t="0" r="6985" b="0"/>
                  <wp:wrapThrough wrapText="bothSides">
                    <wp:wrapPolygon edited="0">
                      <wp:start x="0" y="0"/>
                      <wp:lineTo x="0" y="21446"/>
                      <wp:lineTo x="21467" y="21446"/>
                      <wp:lineTo x="21467" y="0"/>
                      <wp:lineTo x="0" y="0"/>
                    </wp:wrapPolygon>
                  </wp:wrapThrough>
                  <wp:docPr id="170443994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420568" name="Picture 732420568"/>
                          <pic:cNvPicPr/>
                        </pic:nvPicPr>
                        <pic:blipFill>
                          <a:blip r:embed="rId7">
                            <a:extLst>
                              <a:ext uri="{28A0092B-C50C-407E-A947-70E740481C1C}">
                                <a14:useLocalDpi xmlns:a14="http://schemas.microsoft.com/office/drawing/2010/main" val="0"/>
                              </a:ext>
                            </a:extLst>
                          </a:blip>
                          <a:stretch>
                            <a:fillRect/>
                          </a:stretch>
                        </pic:blipFill>
                        <pic:spPr>
                          <a:xfrm>
                            <a:off x="0" y="0"/>
                            <a:ext cx="1955410" cy="3032072"/>
                          </a:xfrm>
                          <a:prstGeom prst="rect">
                            <a:avLst/>
                          </a:prstGeom>
                        </pic:spPr>
                      </pic:pic>
                    </a:graphicData>
                  </a:graphic>
                </wp:anchor>
              </w:drawing>
            </w:r>
          </w:p>
        </w:tc>
      </w:tr>
      <w:tr w:rsidR="006F2A0E" w:rsidTr="006F2A0E">
        <w:trPr>
          <w:trHeight w:val="300"/>
        </w:trPr>
        <w:tc>
          <w:tcPr>
            <w:tcW w:w="876" w:type="dxa"/>
          </w:tcPr>
          <w:p w:rsidR="006F2A0E" w:rsidRDefault="006F2A0E" w:rsidP="00E8043E">
            <w:pPr>
              <w:rPr>
                <w:rFonts w:eastAsiaTheme="minorEastAsia"/>
                <w:sz w:val="20"/>
                <w:szCs w:val="20"/>
              </w:rPr>
            </w:pPr>
            <w:r w:rsidRPr="1944785E">
              <w:rPr>
                <w:rFonts w:eastAsiaTheme="minorEastAsia"/>
                <w:sz w:val="20"/>
                <w:szCs w:val="20"/>
              </w:rPr>
              <w:lastRenderedPageBreak/>
              <w:t>Belgium</w:t>
            </w:r>
          </w:p>
        </w:tc>
        <w:tc>
          <w:tcPr>
            <w:tcW w:w="1617" w:type="dxa"/>
          </w:tcPr>
          <w:p w:rsidR="006F2A0E" w:rsidRDefault="006F2A0E" w:rsidP="00E8043E">
            <w:pPr>
              <w:rPr>
                <w:rFonts w:ascii="Aptos" w:eastAsia="Aptos" w:hAnsi="Aptos" w:cs="Aptos"/>
                <w:sz w:val="20"/>
                <w:szCs w:val="20"/>
                <w:lang w:val="en-US"/>
              </w:rPr>
            </w:pPr>
            <w:r w:rsidRPr="1944785E">
              <w:rPr>
                <w:rFonts w:ascii="Aptos" w:eastAsia="Aptos" w:hAnsi="Aptos" w:cs="Aptos"/>
                <w:i/>
                <w:iCs/>
                <w:color w:val="000000" w:themeColor="text1"/>
                <w:sz w:val="20"/>
                <w:szCs w:val="20"/>
              </w:rPr>
              <w:t>Elien (De Luchtballon, Merksem)</w:t>
            </w:r>
          </w:p>
        </w:tc>
        <w:tc>
          <w:tcPr>
            <w:tcW w:w="1617" w:type="dxa"/>
          </w:tcPr>
          <w:p w:rsidR="006F2A0E" w:rsidRDefault="006F2A0E" w:rsidP="00E8043E">
            <w:pPr>
              <w:rPr>
                <w:rFonts w:ascii="Aptos" w:eastAsia="Aptos" w:hAnsi="Aptos" w:cs="Aptos"/>
                <w:sz w:val="20"/>
                <w:szCs w:val="20"/>
                <w:lang w:val="en-US"/>
              </w:rPr>
            </w:pPr>
            <w:r w:rsidRPr="1944785E">
              <w:rPr>
                <w:rFonts w:ascii="Aptos" w:eastAsia="Aptos" w:hAnsi="Aptos" w:cs="Aptos"/>
                <w:color w:val="242424"/>
                <w:sz w:val="20"/>
                <w:szCs w:val="20"/>
              </w:rPr>
              <w:t>Children learn about gender diversity in a positive and respectful way</w:t>
            </w:r>
          </w:p>
          <w:p w:rsidR="006F2A0E" w:rsidRDefault="006F2A0E" w:rsidP="00E8043E">
            <w:pPr>
              <w:rPr>
                <w:rFonts w:ascii="Aptos" w:eastAsia="Aptos" w:hAnsi="Aptos" w:cs="Aptos"/>
                <w:color w:val="242424"/>
                <w:lang w:val="en-US"/>
              </w:rPr>
            </w:pPr>
          </w:p>
        </w:tc>
        <w:tc>
          <w:tcPr>
            <w:tcW w:w="2212" w:type="dxa"/>
          </w:tcPr>
          <w:p w:rsidR="006F2A0E" w:rsidRDefault="006F2A0E" w:rsidP="00E8043E">
            <w:pPr>
              <w:rPr>
                <w:rFonts w:ascii="Aptos" w:eastAsia="Aptos" w:hAnsi="Aptos" w:cs="Aptos"/>
                <w:b/>
                <w:bCs/>
                <w:color w:val="000000" w:themeColor="text1"/>
                <w:sz w:val="20"/>
                <w:szCs w:val="20"/>
                <w:lang w:val="en-US"/>
              </w:rPr>
            </w:pPr>
            <w:r w:rsidRPr="1944785E">
              <w:rPr>
                <w:rFonts w:ascii="Aptos" w:eastAsia="Aptos" w:hAnsi="Aptos" w:cs="Aptos"/>
                <w:b/>
                <w:bCs/>
                <w:color w:val="000000" w:themeColor="text1"/>
                <w:sz w:val="20"/>
                <w:szCs w:val="20"/>
                <w:lang w:val="en-US"/>
              </w:rPr>
              <w:t>My colour, my choice</w:t>
            </w:r>
          </w:p>
          <w:p w:rsidR="006F2A0E" w:rsidRDefault="006F2A0E" w:rsidP="00E8043E">
            <w:pPr>
              <w:rPr>
                <w:rFonts w:ascii="Aptos" w:eastAsia="Aptos" w:hAnsi="Aptos" w:cs="Aptos"/>
                <w:color w:val="000000" w:themeColor="text1"/>
                <w:sz w:val="20"/>
                <w:szCs w:val="20"/>
                <w:lang w:val="en-US"/>
              </w:rPr>
            </w:pPr>
            <w:r w:rsidRPr="1944785E">
              <w:rPr>
                <w:rFonts w:ascii="Aptos" w:eastAsia="Aptos" w:hAnsi="Aptos" w:cs="Aptos"/>
                <w:color w:val="000000" w:themeColor="text1"/>
                <w:sz w:val="20"/>
                <w:szCs w:val="20"/>
              </w:rPr>
              <w:t xml:space="preserve">Read aloud of the children’s book ‘Pink is for everybody’ (Ella Russell, 2022). </w:t>
            </w:r>
          </w:p>
          <w:p w:rsidR="006F2A0E" w:rsidRDefault="006F2A0E" w:rsidP="00E8043E">
            <w:pPr>
              <w:rPr>
                <w:rFonts w:ascii="Aptos" w:eastAsia="Aptos" w:hAnsi="Aptos" w:cs="Aptos"/>
                <w:color w:val="000000" w:themeColor="text1"/>
                <w:sz w:val="20"/>
                <w:szCs w:val="20"/>
                <w:lang w:val="en-US"/>
              </w:rPr>
            </w:pPr>
          </w:p>
          <w:p w:rsidR="006F2A0E" w:rsidRDefault="006F2A0E" w:rsidP="00E8043E">
            <w:pPr>
              <w:rPr>
                <w:rFonts w:ascii="Aptos" w:eastAsia="Aptos" w:hAnsi="Aptos" w:cs="Aptos"/>
                <w:color w:val="000000" w:themeColor="text1"/>
                <w:sz w:val="20"/>
                <w:szCs w:val="20"/>
                <w:lang w:val="en-US"/>
              </w:rPr>
            </w:pPr>
            <w:r w:rsidRPr="1944785E">
              <w:rPr>
                <w:rFonts w:ascii="Aptos" w:eastAsia="Aptos" w:hAnsi="Aptos" w:cs="Aptos"/>
                <w:color w:val="000000" w:themeColor="text1"/>
                <w:sz w:val="20"/>
                <w:szCs w:val="20"/>
              </w:rPr>
              <w:t>Ask the children reflective questions:</w:t>
            </w:r>
          </w:p>
          <w:p w:rsidR="006F2A0E" w:rsidRDefault="006F2A0E" w:rsidP="006F2A0E">
            <w:pPr>
              <w:pStyle w:val="Prrafodelista"/>
              <w:numPr>
                <w:ilvl w:val="0"/>
                <w:numId w:val="17"/>
              </w:numPr>
              <w:spacing w:line="240" w:lineRule="auto"/>
              <w:rPr>
                <w:rFonts w:ascii="Aptos" w:eastAsia="Aptos" w:hAnsi="Aptos" w:cs="Aptos"/>
                <w:color w:val="000000" w:themeColor="text1"/>
                <w:sz w:val="20"/>
                <w:szCs w:val="20"/>
                <w:lang w:val="en-US"/>
              </w:rPr>
            </w:pPr>
            <w:r w:rsidRPr="1944785E">
              <w:rPr>
                <w:rFonts w:ascii="Aptos" w:eastAsia="Aptos" w:hAnsi="Aptos" w:cs="Aptos"/>
                <w:color w:val="000000" w:themeColor="text1"/>
                <w:sz w:val="20"/>
                <w:szCs w:val="20"/>
              </w:rPr>
              <w:t>Who likes the colour pink.</w:t>
            </w:r>
          </w:p>
          <w:p w:rsidR="006F2A0E" w:rsidRDefault="006F2A0E" w:rsidP="006F2A0E">
            <w:pPr>
              <w:pStyle w:val="Prrafodelista"/>
              <w:numPr>
                <w:ilvl w:val="0"/>
                <w:numId w:val="17"/>
              </w:numPr>
              <w:spacing w:line="240" w:lineRule="auto"/>
              <w:rPr>
                <w:rFonts w:ascii="Aptos" w:eastAsia="Aptos" w:hAnsi="Aptos" w:cs="Aptos"/>
                <w:color w:val="000000" w:themeColor="text1"/>
                <w:sz w:val="20"/>
                <w:szCs w:val="20"/>
                <w:lang w:val="en-US"/>
              </w:rPr>
            </w:pPr>
            <w:r w:rsidRPr="1944785E">
              <w:rPr>
                <w:rFonts w:ascii="Aptos" w:eastAsia="Aptos" w:hAnsi="Aptos" w:cs="Aptos"/>
                <w:color w:val="000000" w:themeColor="text1"/>
                <w:sz w:val="20"/>
                <w:szCs w:val="20"/>
              </w:rPr>
              <w:t>Is pink for everyone? What do you think?</w:t>
            </w:r>
          </w:p>
          <w:p w:rsidR="006F2A0E" w:rsidRDefault="006F2A0E" w:rsidP="006F2A0E">
            <w:pPr>
              <w:pStyle w:val="Prrafodelista"/>
              <w:numPr>
                <w:ilvl w:val="0"/>
                <w:numId w:val="17"/>
              </w:numPr>
              <w:spacing w:line="240" w:lineRule="auto"/>
              <w:rPr>
                <w:rFonts w:ascii="Aptos" w:eastAsia="Aptos" w:hAnsi="Aptos" w:cs="Aptos"/>
                <w:color w:val="000000" w:themeColor="text1"/>
                <w:sz w:val="20"/>
                <w:szCs w:val="20"/>
                <w:lang w:val="en-US"/>
              </w:rPr>
            </w:pPr>
            <w:r w:rsidRPr="1944785E">
              <w:rPr>
                <w:rFonts w:ascii="Aptos" w:eastAsia="Aptos" w:hAnsi="Aptos" w:cs="Aptos"/>
                <w:color w:val="000000" w:themeColor="text1"/>
                <w:sz w:val="20"/>
                <w:szCs w:val="20"/>
              </w:rPr>
              <w:t>Why can everyone like the colour pink?</w:t>
            </w:r>
          </w:p>
          <w:p w:rsidR="006F2A0E" w:rsidRDefault="006F2A0E" w:rsidP="006F2A0E">
            <w:pPr>
              <w:pStyle w:val="Prrafodelista"/>
              <w:numPr>
                <w:ilvl w:val="0"/>
                <w:numId w:val="17"/>
              </w:numPr>
              <w:shd w:val="clear" w:color="auto" w:fill="FFFFFF" w:themeFill="background1"/>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rPr>
              <w:t>If you think this is only for girls, why is that?</w:t>
            </w:r>
          </w:p>
          <w:p w:rsidR="006F2A0E" w:rsidRDefault="006F2A0E" w:rsidP="00E8043E">
            <w:pPr>
              <w:shd w:val="clear" w:color="auto" w:fill="FFFFFF" w:themeFill="background1"/>
              <w:rPr>
                <w:rFonts w:ascii="Aptos" w:eastAsia="Aptos" w:hAnsi="Aptos" w:cs="Aptos"/>
                <w:sz w:val="20"/>
                <w:szCs w:val="20"/>
                <w:lang w:val="en-US"/>
              </w:rPr>
            </w:pPr>
          </w:p>
          <w:p w:rsidR="006F2A0E" w:rsidRDefault="006F2A0E" w:rsidP="00E8043E">
            <w:pPr>
              <w:shd w:val="clear" w:color="auto" w:fill="FFFFFF" w:themeFill="background1"/>
            </w:pPr>
            <w:r w:rsidRPr="1944785E">
              <w:rPr>
                <w:rFonts w:ascii="Aptos" w:eastAsia="Aptos" w:hAnsi="Aptos" w:cs="Aptos"/>
                <w:sz w:val="20"/>
                <w:szCs w:val="20"/>
                <w:lang w:val="en-US"/>
              </w:rPr>
              <w:t xml:space="preserve">After the discussion, children are invited to </w:t>
            </w:r>
            <w:r w:rsidRPr="1944785E">
              <w:rPr>
                <w:rFonts w:ascii="Aptos" w:eastAsia="Aptos" w:hAnsi="Aptos" w:cs="Aptos"/>
                <w:sz w:val="20"/>
                <w:szCs w:val="20"/>
                <w:lang w:val="en-US"/>
              </w:rPr>
              <w:lastRenderedPageBreak/>
              <w:t>make a simple personal choice activity. They choose between different coloured cards or materials (including pink) and show or explain their choice in a non-judgemental way (e.g. “I like this colour because…”). The teacher emphasises that all choices are equally okay.</w:t>
            </w:r>
          </w:p>
        </w:tc>
        <w:tc>
          <w:tcPr>
            <w:tcW w:w="2282" w:type="dxa"/>
          </w:tcPr>
          <w:p w:rsidR="006F2A0E" w:rsidRDefault="006F2A0E" w:rsidP="00E8043E">
            <w:pPr>
              <w:rPr>
                <w:rFonts w:ascii="Aptos" w:eastAsia="Aptos" w:hAnsi="Aptos" w:cs="Aptos"/>
                <w:color w:val="000000" w:themeColor="text1"/>
                <w:sz w:val="20"/>
                <w:szCs w:val="20"/>
                <w:lang w:val="en-US"/>
              </w:rPr>
            </w:pPr>
            <w:r w:rsidRPr="1944785E">
              <w:rPr>
                <w:rFonts w:ascii="Aptos" w:eastAsia="Aptos" w:hAnsi="Aptos" w:cs="Aptos"/>
                <w:color w:val="000000" w:themeColor="text1"/>
                <w:sz w:val="20"/>
                <w:szCs w:val="20"/>
                <w:lang w:val="en-US"/>
              </w:rPr>
              <w:lastRenderedPageBreak/>
              <w:t>Make sure you have examples of boys/men that like pink to have contrastereotypes ready (for example show male football players wearing pink, such as Inter Miami or Palerma).</w:t>
            </w:r>
          </w:p>
          <w:p w:rsidR="006F2A0E" w:rsidRDefault="006F2A0E" w:rsidP="00E8043E">
            <w:pPr>
              <w:rPr>
                <w:rFonts w:ascii="Aptos" w:eastAsia="Aptos" w:hAnsi="Aptos" w:cs="Aptos"/>
                <w:color w:val="000000" w:themeColor="text1"/>
                <w:sz w:val="20"/>
                <w:szCs w:val="20"/>
                <w:lang w:val="en-US"/>
              </w:rPr>
            </w:pPr>
            <w:r w:rsidRPr="1944785E">
              <w:rPr>
                <w:rFonts w:ascii="Aptos" w:eastAsia="Aptos" w:hAnsi="Aptos" w:cs="Aptos"/>
                <w:color w:val="000000" w:themeColor="text1"/>
                <w:sz w:val="20"/>
                <w:szCs w:val="20"/>
                <w:lang w:val="en-US"/>
              </w:rPr>
              <w:t>Make sure to prepare the conversation and dismantle stereotypical sayings by asking critical questions. Try not to persuade that pink is indeed for everyone, but rather invite children to broaden their perspectives by giving examples, asking critical questions and so on.</w:t>
            </w:r>
          </w:p>
        </w:tc>
        <w:tc>
          <w:tcPr>
            <w:tcW w:w="6141" w:type="dxa"/>
          </w:tcPr>
          <w:p w:rsidR="006F2A0E" w:rsidRDefault="006F2A0E" w:rsidP="00E8043E">
            <w:pPr>
              <w:rPr>
                <w:rFonts w:eastAsiaTheme="minorEastAsia"/>
                <w:sz w:val="20"/>
                <w:szCs w:val="20"/>
              </w:rPr>
            </w:pPr>
          </w:p>
        </w:tc>
      </w:tr>
      <w:tr w:rsidR="006F2A0E" w:rsidTr="006F2A0E">
        <w:trPr>
          <w:trHeight w:val="300"/>
        </w:trPr>
        <w:tc>
          <w:tcPr>
            <w:tcW w:w="876" w:type="dxa"/>
          </w:tcPr>
          <w:p w:rsidR="006F2A0E" w:rsidRDefault="006F2A0E" w:rsidP="00E8043E">
            <w:pPr>
              <w:rPr>
                <w:rFonts w:eastAsiaTheme="minorEastAsia"/>
                <w:sz w:val="20"/>
                <w:szCs w:val="20"/>
              </w:rPr>
            </w:pPr>
            <w:r w:rsidRPr="1944785E">
              <w:rPr>
                <w:rFonts w:eastAsiaTheme="minorEastAsia"/>
                <w:sz w:val="20"/>
                <w:szCs w:val="20"/>
              </w:rPr>
              <w:lastRenderedPageBreak/>
              <w:t>Belgium</w:t>
            </w:r>
          </w:p>
        </w:tc>
        <w:tc>
          <w:tcPr>
            <w:tcW w:w="1617" w:type="dxa"/>
          </w:tcPr>
          <w:p w:rsidR="006F2A0E" w:rsidRDefault="006F2A0E" w:rsidP="00E8043E">
            <w:pPr>
              <w:rPr>
                <w:rFonts w:ascii="Aptos" w:eastAsia="Aptos" w:hAnsi="Aptos" w:cs="Aptos"/>
                <w:sz w:val="20"/>
                <w:szCs w:val="20"/>
                <w:lang w:val="en-US"/>
              </w:rPr>
            </w:pPr>
            <w:r w:rsidRPr="1944785E">
              <w:rPr>
                <w:rFonts w:ascii="Aptos" w:eastAsia="Aptos" w:hAnsi="Aptos" w:cs="Aptos"/>
                <w:i/>
                <w:iCs/>
                <w:color w:val="000000" w:themeColor="text1"/>
                <w:sz w:val="20"/>
                <w:szCs w:val="20"/>
                <w:lang w:val="en-US"/>
              </w:rPr>
              <w:t>Sofie (Groenendael)</w:t>
            </w:r>
          </w:p>
        </w:tc>
        <w:tc>
          <w:tcPr>
            <w:tcW w:w="1617" w:type="dxa"/>
          </w:tcPr>
          <w:p w:rsidR="006F2A0E" w:rsidRDefault="006F2A0E" w:rsidP="00E8043E">
            <w:pPr>
              <w:rPr>
                <w:rFonts w:ascii="Aptos" w:eastAsia="Aptos" w:hAnsi="Aptos" w:cs="Aptos"/>
                <w:sz w:val="20"/>
                <w:szCs w:val="20"/>
                <w:lang w:val="en-US"/>
              </w:rPr>
            </w:pPr>
            <w:r w:rsidRPr="1944785E">
              <w:rPr>
                <w:rFonts w:ascii="Aptos" w:eastAsia="Aptos" w:hAnsi="Aptos" w:cs="Aptos"/>
                <w:color w:val="242424"/>
                <w:sz w:val="20"/>
                <w:szCs w:val="20"/>
              </w:rPr>
              <w:t>Children learn that people can have different religions, and that they can also have things in common, and they learn to respect this</w:t>
            </w:r>
          </w:p>
          <w:p w:rsidR="006F2A0E" w:rsidRDefault="006F2A0E" w:rsidP="00E8043E">
            <w:pPr>
              <w:rPr>
                <w:rFonts w:ascii="Aptos" w:eastAsia="Aptos" w:hAnsi="Aptos" w:cs="Aptos"/>
                <w:color w:val="242424"/>
                <w:sz w:val="20"/>
                <w:szCs w:val="20"/>
                <w:lang w:val="en-US"/>
              </w:rPr>
            </w:pPr>
          </w:p>
        </w:tc>
        <w:tc>
          <w:tcPr>
            <w:tcW w:w="2212" w:type="dxa"/>
          </w:tcPr>
          <w:p w:rsidR="006F2A0E" w:rsidRDefault="006F2A0E" w:rsidP="00E8043E">
            <w:pPr>
              <w:rPr>
                <w:rFonts w:ascii="Aptos" w:eastAsia="Aptos" w:hAnsi="Aptos" w:cs="Aptos"/>
                <w:b/>
                <w:bCs/>
                <w:color w:val="000000" w:themeColor="text1"/>
                <w:sz w:val="20"/>
                <w:szCs w:val="20"/>
              </w:rPr>
            </w:pPr>
            <w:r w:rsidRPr="1944785E">
              <w:rPr>
                <w:rFonts w:ascii="Aptos" w:eastAsia="Aptos" w:hAnsi="Aptos" w:cs="Aptos"/>
                <w:b/>
                <w:bCs/>
                <w:color w:val="000000" w:themeColor="text1"/>
                <w:sz w:val="20"/>
                <w:szCs w:val="20"/>
              </w:rPr>
              <w:t>Discussing religious festivities</w:t>
            </w:r>
          </w:p>
          <w:p w:rsidR="006F2A0E" w:rsidRDefault="006F2A0E" w:rsidP="00E8043E">
            <w:pPr>
              <w:rPr>
                <w:rFonts w:ascii="Aptos" w:eastAsia="Aptos" w:hAnsi="Aptos" w:cs="Aptos"/>
                <w:sz w:val="20"/>
                <w:szCs w:val="20"/>
                <w:lang w:val="en-US"/>
              </w:rPr>
            </w:pPr>
            <w:r w:rsidRPr="1944785E">
              <w:rPr>
                <w:rFonts w:ascii="Aptos" w:eastAsia="Aptos" w:hAnsi="Aptos" w:cs="Aptos"/>
                <w:color w:val="000000" w:themeColor="text1"/>
                <w:sz w:val="20"/>
                <w:szCs w:val="20"/>
                <w:lang w:val="en-US"/>
              </w:rPr>
              <w:t>After reading a book about Eid al-Fitr, the children in the classroom got to talk about their experiences with Eid al-Fitr</w:t>
            </w:r>
          </w:p>
          <w:p w:rsidR="006F2A0E" w:rsidRDefault="006F2A0E" w:rsidP="00E8043E">
            <w:pPr>
              <w:rPr>
                <w:rFonts w:ascii="Aptos" w:eastAsia="Aptos" w:hAnsi="Aptos" w:cs="Aptos"/>
                <w:color w:val="000000" w:themeColor="text1"/>
                <w:sz w:val="20"/>
                <w:szCs w:val="20"/>
                <w:lang w:val="en-US"/>
              </w:rPr>
            </w:pPr>
          </w:p>
        </w:tc>
        <w:tc>
          <w:tcPr>
            <w:tcW w:w="2282" w:type="dxa"/>
          </w:tcPr>
          <w:p w:rsidR="006F2A0E" w:rsidRDefault="006F2A0E" w:rsidP="006F2A0E">
            <w:pPr>
              <w:pStyle w:val="Prrafodelista"/>
              <w:numPr>
                <w:ilvl w:val="0"/>
                <w:numId w:val="16"/>
              </w:numPr>
              <w:spacing w:line="240" w:lineRule="auto"/>
              <w:rPr>
                <w:rFonts w:ascii="Aptos" w:eastAsia="Aptos" w:hAnsi="Aptos" w:cs="Aptos"/>
                <w:color w:val="000000" w:themeColor="text1"/>
                <w:sz w:val="20"/>
                <w:szCs w:val="20"/>
                <w:lang w:val="en-US"/>
              </w:rPr>
            </w:pPr>
            <w:r w:rsidRPr="1944785E">
              <w:rPr>
                <w:rFonts w:ascii="Aptos" w:eastAsia="Aptos" w:hAnsi="Aptos" w:cs="Aptos"/>
                <w:color w:val="000000" w:themeColor="text1"/>
                <w:sz w:val="20"/>
                <w:szCs w:val="20"/>
                <w:lang w:val="en-US"/>
              </w:rPr>
              <w:t>Beware of ‘generalizing’ the experiences related to Eid al-Fitr (or any religious festivity), and keep it nuanced.</w:t>
            </w:r>
          </w:p>
          <w:p w:rsidR="006F2A0E" w:rsidRDefault="006F2A0E" w:rsidP="006F2A0E">
            <w:pPr>
              <w:pStyle w:val="Prrafodelista"/>
              <w:numPr>
                <w:ilvl w:val="0"/>
                <w:numId w:val="16"/>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Stress communalities.</w:t>
            </w:r>
          </w:p>
          <w:p w:rsidR="006F2A0E" w:rsidRDefault="006F2A0E" w:rsidP="006F2A0E">
            <w:pPr>
              <w:pStyle w:val="Prrafodelista"/>
              <w:numPr>
                <w:ilvl w:val="0"/>
                <w:numId w:val="16"/>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Look for information yourself before organising an activity with children.</w:t>
            </w:r>
          </w:p>
          <w:p w:rsidR="006F2A0E" w:rsidRDefault="006F2A0E" w:rsidP="00E8043E">
            <w:pPr>
              <w:rPr>
                <w:rFonts w:ascii="Aptos" w:eastAsia="Aptos" w:hAnsi="Aptos" w:cs="Aptos"/>
                <w:color w:val="000000" w:themeColor="text1"/>
                <w:sz w:val="20"/>
                <w:szCs w:val="20"/>
                <w:lang w:val="en-US"/>
              </w:rPr>
            </w:pPr>
          </w:p>
        </w:tc>
        <w:tc>
          <w:tcPr>
            <w:tcW w:w="6141" w:type="dxa"/>
          </w:tcPr>
          <w:p w:rsidR="006F2A0E" w:rsidRDefault="006F2A0E" w:rsidP="00E8043E">
            <w:r>
              <w:rPr>
                <w:noProof/>
                <w:lang w:val="es-ES" w:eastAsia="es-ES"/>
              </w:rPr>
              <w:drawing>
                <wp:inline distT="0" distB="0" distL="0" distR="0" wp14:anchorId="72A433C4" wp14:editId="2062D8B2">
                  <wp:extent cx="3762375" cy="2819400"/>
                  <wp:effectExtent l="0" t="0" r="0" b="0"/>
                  <wp:docPr id="188256230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562303" name="Picture 1882562303"/>
                          <pic:cNvPicPr/>
                        </pic:nvPicPr>
                        <pic:blipFill>
                          <a:blip r:embed="rId8">
                            <a:extLst>
                              <a:ext uri="{28A0092B-C50C-407E-A947-70E740481C1C}">
                                <a14:useLocalDpi xmlns:a14="http://schemas.microsoft.com/office/drawing/2010/main"/>
                              </a:ext>
                            </a:extLst>
                          </a:blip>
                          <a:stretch>
                            <a:fillRect/>
                          </a:stretch>
                        </pic:blipFill>
                        <pic:spPr>
                          <a:xfrm>
                            <a:off x="0" y="0"/>
                            <a:ext cx="3762375" cy="2819400"/>
                          </a:xfrm>
                          <a:prstGeom prst="rect">
                            <a:avLst/>
                          </a:prstGeom>
                        </pic:spPr>
                      </pic:pic>
                    </a:graphicData>
                  </a:graphic>
                </wp:inline>
              </w:drawing>
            </w:r>
          </w:p>
        </w:tc>
      </w:tr>
      <w:tr w:rsidR="006F2A0E" w:rsidTr="006F2A0E">
        <w:trPr>
          <w:trHeight w:val="300"/>
        </w:trPr>
        <w:tc>
          <w:tcPr>
            <w:tcW w:w="876" w:type="dxa"/>
          </w:tcPr>
          <w:p w:rsidR="006F2A0E" w:rsidRDefault="006F2A0E" w:rsidP="00E8043E">
            <w:pPr>
              <w:rPr>
                <w:rFonts w:eastAsiaTheme="minorEastAsia"/>
                <w:sz w:val="20"/>
                <w:szCs w:val="20"/>
              </w:rPr>
            </w:pPr>
            <w:r w:rsidRPr="1944785E">
              <w:rPr>
                <w:rFonts w:eastAsiaTheme="minorEastAsia"/>
                <w:sz w:val="20"/>
                <w:szCs w:val="20"/>
              </w:rPr>
              <w:lastRenderedPageBreak/>
              <w:t>Belgium</w:t>
            </w:r>
          </w:p>
        </w:tc>
        <w:tc>
          <w:tcPr>
            <w:tcW w:w="1617" w:type="dxa"/>
          </w:tcPr>
          <w:p w:rsidR="006F2A0E" w:rsidRDefault="006F2A0E" w:rsidP="00E8043E">
            <w:pPr>
              <w:rPr>
                <w:rFonts w:ascii="Aptos" w:eastAsia="Aptos" w:hAnsi="Aptos" w:cs="Aptos"/>
                <w:i/>
                <w:iCs/>
                <w:color w:val="000000" w:themeColor="text1"/>
                <w:sz w:val="20"/>
                <w:szCs w:val="20"/>
                <w:lang w:val="en-US"/>
              </w:rPr>
            </w:pPr>
            <w:r w:rsidRPr="1944785E">
              <w:rPr>
                <w:rFonts w:ascii="Aptos" w:eastAsia="Aptos" w:hAnsi="Aptos" w:cs="Aptos"/>
                <w:i/>
                <w:iCs/>
                <w:color w:val="000000" w:themeColor="text1"/>
                <w:sz w:val="20"/>
                <w:szCs w:val="20"/>
                <w:lang w:val="en-US"/>
              </w:rPr>
              <w:t>Sofie Woestenborghs (De Schatkist)</w:t>
            </w:r>
          </w:p>
        </w:tc>
        <w:tc>
          <w:tcPr>
            <w:tcW w:w="1617" w:type="dxa"/>
          </w:tcPr>
          <w:p w:rsidR="006F2A0E" w:rsidRDefault="006F2A0E" w:rsidP="00E8043E">
            <w:pPr>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Children learn that they can make friends with others even if they speak a different language, by using simple words, gestures and non-verbal communication.</w:t>
            </w:r>
          </w:p>
          <w:p w:rsidR="006F2A0E" w:rsidRDefault="006F2A0E" w:rsidP="00E8043E">
            <w:pPr>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Children develop a respectful attitude towards multilingualism.</w:t>
            </w:r>
          </w:p>
          <w:p w:rsidR="006F2A0E" w:rsidRDefault="006F2A0E" w:rsidP="00E8043E">
            <w:pPr>
              <w:rPr>
                <w:rFonts w:ascii="Aptos" w:eastAsia="Aptos" w:hAnsi="Aptos" w:cs="Aptos"/>
                <w:color w:val="242424"/>
                <w:sz w:val="20"/>
                <w:szCs w:val="20"/>
                <w:lang w:val="en-US"/>
              </w:rPr>
            </w:pPr>
          </w:p>
        </w:tc>
        <w:tc>
          <w:tcPr>
            <w:tcW w:w="2212" w:type="dxa"/>
          </w:tcPr>
          <w:p w:rsidR="006F2A0E" w:rsidRDefault="006F2A0E" w:rsidP="00E8043E">
            <w:pPr>
              <w:rPr>
                <w:rFonts w:ascii="Aptos" w:eastAsia="Aptos" w:hAnsi="Aptos" w:cs="Aptos"/>
                <w:b/>
                <w:bCs/>
                <w:sz w:val="20"/>
                <w:szCs w:val="20"/>
                <w:lang w:val="en-US"/>
              </w:rPr>
            </w:pPr>
            <w:r w:rsidRPr="1944785E">
              <w:rPr>
                <w:rFonts w:ascii="Aptos" w:eastAsia="Aptos" w:hAnsi="Aptos" w:cs="Aptos"/>
                <w:b/>
                <w:bCs/>
                <w:color w:val="000000" w:themeColor="text1"/>
                <w:sz w:val="20"/>
                <w:szCs w:val="20"/>
              </w:rPr>
              <w:t>How to make friends even if you speak a different language?</w:t>
            </w:r>
          </w:p>
          <w:p w:rsidR="006F2A0E" w:rsidRDefault="006F2A0E" w:rsidP="00E8043E">
            <w:pPr>
              <w:rPr>
                <w:rFonts w:ascii="Aptos" w:eastAsia="Aptos" w:hAnsi="Aptos" w:cs="Aptos"/>
                <w:color w:val="000000" w:themeColor="text1"/>
                <w:sz w:val="20"/>
                <w:szCs w:val="20"/>
                <w:lang w:val="en-US"/>
              </w:rPr>
            </w:pPr>
          </w:p>
          <w:p w:rsidR="006F2A0E" w:rsidRDefault="006F2A0E" w:rsidP="00E8043E">
            <w:pPr>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 xml:space="preserve">he teacher introduces Gaston the shrimp (Gaston is link with the children’s book </w:t>
            </w:r>
            <w:r w:rsidRPr="1944785E">
              <w:rPr>
                <w:rFonts w:ascii="Aptos" w:eastAsia="Aptos" w:hAnsi="Aptos" w:cs="Aptos"/>
                <w:i/>
                <w:iCs/>
                <w:color w:val="000000" w:themeColor="text1"/>
                <w:sz w:val="20"/>
                <w:szCs w:val="20"/>
                <w:lang w:val="en-US"/>
              </w:rPr>
              <w:t xml:space="preserve">Je bent al alles (Hanne Luyten &amp; Noëmi Willeme), </w:t>
            </w:r>
            <w:r w:rsidRPr="1944785E">
              <w:rPr>
                <w:rFonts w:ascii="Aptos" w:eastAsia="Aptos" w:hAnsi="Aptos" w:cs="Aptos"/>
                <w:color w:val="000000" w:themeColor="text1"/>
                <w:sz w:val="20"/>
                <w:szCs w:val="20"/>
                <w:lang w:val="en-US"/>
              </w:rPr>
              <w:t>a book about a lonely character who learns that being yourself and saying hello is enough to make friends). Gaston sends a video message to the children: he has met a new friend who does not speak the same language.</w:t>
            </w:r>
          </w:p>
          <w:p w:rsidR="006F2A0E" w:rsidRDefault="006F2A0E" w:rsidP="00E8043E">
            <w:pPr>
              <w:rPr>
                <w:rFonts w:ascii="Aptos" w:eastAsia="Aptos" w:hAnsi="Aptos" w:cs="Aptos"/>
                <w:color w:val="000000" w:themeColor="text1"/>
                <w:sz w:val="20"/>
                <w:szCs w:val="20"/>
              </w:rPr>
            </w:pPr>
          </w:p>
          <w:p w:rsidR="006F2A0E" w:rsidRDefault="006F2A0E" w:rsidP="00E8043E">
            <w:pPr>
              <w:rPr>
                <w:rFonts w:ascii="Aptos" w:eastAsia="Aptos" w:hAnsi="Aptos" w:cs="Aptos"/>
                <w:color w:val="000000" w:themeColor="text1"/>
                <w:sz w:val="20"/>
                <w:szCs w:val="20"/>
              </w:rPr>
            </w:pPr>
            <w:r w:rsidRPr="1944785E">
              <w:rPr>
                <w:rFonts w:ascii="Aptos" w:eastAsia="Aptos" w:hAnsi="Aptos" w:cs="Aptos"/>
                <w:color w:val="000000" w:themeColor="text1"/>
                <w:sz w:val="20"/>
                <w:szCs w:val="20"/>
              </w:rPr>
              <w:t>Gaston shows short clips of children (or puppets) trying to communicate using gestures, facial expressions and simple words like “hello”, “come play”, “friend”.</w:t>
            </w:r>
          </w:p>
          <w:p w:rsidR="006F2A0E" w:rsidRDefault="006F2A0E" w:rsidP="00E8043E">
            <w:pPr>
              <w:rPr>
                <w:rFonts w:ascii="Aptos" w:eastAsia="Aptos" w:hAnsi="Aptos" w:cs="Aptos"/>
                <w:color w:val="000000" w:themeColor="text1"/>
                <w:sz w:val="20"/>
                <w:szCs w:val="20"/>
              </w:rPr>
            </w:pPr>
            <w:r w:rsidRPr="1944785E">
              <w:rPr>
                <w:rFonts w:ascii="Aptos" w:eastAsia="Aptos" w:hAnsi="Aptos" w:cs="Aptos"/>
                <w:color w:val="000000" w:themeColor="text1"/>
                <w:sz w:val="20"/>
                <w:szCs w:val="20"/>
              </w:rPr>
              <w:t>The teacher asks the children:</w:t>
            </w:r>
          </w:p>
          <w:p w:rsidR="006F2A0E" w:rsidRDefault="006F2A0E" w:rsidP="006F2A0E">
            <w:pPr>
              <w:pStyle w:val="Prrafodelista"/>
              <w:numPr>
                <w:ilvl w:val="0"/>
                <w:numId w:val="15"/>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lastRenderedPageBreak/>
              <w:t xml:space="preserve">How do you think Gaston can make friends if he cannot understand the other child’s language? </w:t>
            </w:r>
          </w:p>
          <w:p w:rsidR="006F2A0E" w:rsidRDefault="006F2A0E" w:rsidP="006F2A0E">
            <w:pPr>
              <w:pStyle w:val="Prrafodelista"/>
              <w:numPr>
                <w:ilvl w:val="0"/>
                <w:numId w:val="15"/>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rPr>
              <w:t xml:space="preserve">What can you do if you don’t know the words? </w:t>
            </w:r>
          </w:p>
          <w:p w:rsidR="006F2A0E" w:rsidRDefault="006F2A0E" w:rsidP="006F2A0E">
            <w:pPr>
              <w:pStyle w:val="Prrafodelista"/>
              <w:numPr>
                <w:ilvl w:val="0"/>
                <w:numId w:val="15"/>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rPr>
              <w:t xml:space="preserve">Can you still play together? How? </w:t>
            </w:r>
          </w:p>
          <w:p w:rsidR="006F2A0E" w:rsidRDefault="006F2A0E" w:rsidP="00E8043E">
            <w:pPr>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The children brainstorm simple ‘friend-making strategie’ together (link with prior knowledge of brainstorming):</w:t>
            </w:r>
          </w:p>
          <w:p w:rsidR="006F2A0E" w:rsidRDefault="006F2A0E" w:rsidP="006F2A0E">
            <w:pPr>
              <w:pStyle w:val="Prrafodelista"/>
              <w:numPr>
                <w:ilvl w:val="0"/>
                <w:numId w:val="14"/>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rPr>
              <w:t xml:space="preserve">waving </w:t>
            </w:r>
          </w:p>
          <w:p w:rsidR="006F2A0E" w:rsidRDefault="006F2A0E" w:rsidP="006F2A0E">
            <w:pPr>
              <w:pStyle w:val="Prrafodelista"/>
              <w:numPr>
                <w:ilvl w:val="0"/>
                <w:numId w:val="14"/>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rPr>
              <w:t xml:space="preserve">smiling </w:t>
            </w:r>
          </w:p>
          <w:p w:rsidR="006F2A0E" w:rsidRDefault="006F2A0E" w:rsidP="006F2A0E">
            <w:pPr>
              <w:pStyle w:val="Prrafodelista"/>
              <w:numPr>
                <w:ilvl w:val="0"/>
                <w:numId w:val="14"/>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rPr>
              <w:t xml:space="preserve">pointing </w:t>
            </w:r>
          </w:p>
          <w:p w:rsidR="006F2A0E" w:rsidRDefault="006F2A0E" w:rsidP="006F2A0E">
            <w:pPr>
              <w:pStyle w:val="Prrafodelista"/>
              <w:numPr>
                <w:ilvl w:val="0"/>
                <w:numId w:val="14"/>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rPr>
              <w:t xml:space="preserve">showing toys </w:t>
            </w:r>
          </w:p>
          <w:p w:rsidR="006F2A0E" w:rsidRDefault="006F2A0E" w:rsidP="006F2A0E">
            <w:pPr>
              <w:pStyle w:val="Prrafodelista"/>
              <w:numPr>
                <w:ilvl w:val="0"/>
                <w:numId w:val="14"/>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rPr>
              <w:t xml:space="preserve">saying “hello” in different languages </w:t>
            </w:r>
          </w:p>
          <w:p w:rsidR="006F2A0E" w:rsidRDefault="006F2A0E" w:rsidP="006F2A0E">
            <w:pPr>
              <w:pStyle w:val="Prrafodelista"/>
              <w:numPr>
                <w:ilvl w:val="0"/>
                <w:numId w:val="14"/>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rPr>
              <w:t xml:space="preserve">inviting someone to play by gesture </w:t>
            </w:r>
          </w:p>
          <w:p w:rsidR="006F2A0E" w:rsidRDefault="006F2A0E" w:rsidP="00E8043E">
            <w:pPr>
              <w:rPr>
                <w:rFonts w:ascii="Aptos" w:eastAsia="Aptos" w:hAnsi="Aptos" w:cs="Aptos"/>
                <w:color w:val="000000" w:themeColor="text1"/>
                <w:sz w:val="20"/>
                <w:szCs w:val="20"/>
              </w:rPr>
            </w:pPr>
            <w:r w:rsidRPr="1944785E">
              <w:rPr>
                <w:rFonts w:ascii="Aptos" w:eastAsia="Aptos" w:hAnsi="Aptos" w:cs="Aptos"/>
                <w:color w:val="000000" w:themeColor="text1"/>
                <w:sz w:val="20"/>
                <w:szCs w:val="20"/>
              </w:rPr>
              <w:t xml:space="preserve">In small groups (2–3 children), the children </w:t>
            </w:r>
            <w:r w:rsidRPr="1944785E">
              <w:rPr>
                <w:rFonts w:ascii="Aptos" w:eastAsia="Aptos" w:hAnsi="Aptos" w:cs="Aptos"/>
                <w:color w:val="000000" w:themeColor="text1"/>
                <w:sz w:val="20"/>
                <w:szCs w:val="20"/>
              </w:rPr>
              <w:lastRenderedPageBreak/>
              <w:t>act out short situations:</w:t>
            </w:r>
          </w:p>
          <w:p w:rsidR="006F2A0E" w:rsidRDefault="006F2A0E" w:rsidP="006F2A0E">
            <w:pPr>
              <w:pStyle w:val="Prrafodelista"/>
              <w:numPr>
                <w:ilvl w:val="0"/>
                <w:numId w:val="13"/>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rPr>
              <w:t xml:space="preserve">A new child arrives in the classroom and speaks a different language. </w:t>
            </w:r>
          </w:p>
          <w:p w:rsidR="006F2A0E" w:rsidRDefault="006F2A0E" w:rsidP="006F2A0E">
            <w:pPr>
              <w:pStyle w:val="Prrafodelista"/>
              <w:numPr>
                <w:ilvl w:val="1"/>
                <w:numId w:val="13"/>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rPr>
              <w:t xml:space="preserve">How do you greet them? </w:t>
            </w:r>
          </w:p>
          <w:p w:rsidR="006F2A0E" w:rsidRDefault="006F2A0E" w:rsidP="006F2A0E">
            <w:pPr>
              <w:pStyle w:val="Prrafodelista"/>
              <w:numPr>
                <w:ilvl w:val="1"/>
                <w:numId w:val="13"/>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rPr>
              <w:t xml:space="preserve">How do you invite them to play? </w:t>
            </w:r>
          </w:p>
          <w:p w:rsidR="006F2A0E" w:rsidRDefault="006F2A0E" w:rsidP="00E8043E">
            <w:pPr>
              <w:rPr>
                <w:rFonts w:ascii="Aptos" w:eastAsia="Aptos" w:hAnsi="Aptos" w:cs="Aptos"/>
                <w:color w:val="000000" w:themeColor="text1"/>
                <w:sz w:val="20"/>
                <w:szCs w:val="20"/>
              </w:rPr>
            </w:pPr>
            <w:r w:rsidRPr="1944785E">
              <w:rPr>
                <w:rFonts w:ascii="Aptos" w:eastAsia="Aptos" w:hAnsi="Aptos" w:cs="Aptos"/>
                <w:color w:val="000000" w:themeColor="text1"/>
                <w:sz w:val="20"/>
                <w:szCs w:val="20"/>
              </w:rPr>
              <w:t>Afterwards, the groups share their ‘friend-making moment’ with the class or record a short video message for Gaston using the tablet.</w:t>
            </w:r>
          </w:p>
          <w:p w:rsidR="006F2A0E" w:rsidRDefault="006F2A0E" w:rsidP="00E8043E">
            <w:pPr>
              <w:rPr>
                <w:rFonts w:ascii="Aptos" w:eastAsia="Aptos" w:hAnsi="Aptos" w:cs="Aptos"/>
                <w:color w:val="000000" w:themeColor="text1"/>
                <w:sz w:val="20"/>
                <w:szCs w:val="20"/>
                <w:lang w:val="en-US"/>
              </w:rPr>
            </w:pPr>
          </w:p>
        </w:tc>
        <w:tc>
          <w:tcPr>
            <w:tcW w:w="2282" w:type="dxa"/>
          </w:tcPr>
          <w:p w:rsidR="006F2A0E" w:rsidRDefault="006F2A0E" w:rsidP="006F2A0E">
            <w:pPr>
              <w:pStyle w:val="Prrafodelista"/>
              <w:numPr>
                <w:ilvl w:val="0"/>
                <w:numId w:val="12"/>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lastRenderedPageBreak/>
              <w:t>Focus on non-verbal communication as a real and valid way of connecting with others, not as a ‘second option’.</w:t>
            </w:r>
          </w:p>
          <w:p w:rsidR="006F2A0E" w:rsidRDefault="006F2A0E" w:rsidP="006F2A0E">
            <w:pPr>
              <w:pStyle w:val="Prrafodelista"/>
              <w:numPr>
                <w:ilvl w:val="0"/>
                <w:numId w:val="12"/>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Support children who are less verbal by giving them roles such as demonstrating gestures or holding materialsand accept all (‘imperfect’) language expressions.</w:t>
            </w:r>
          </w:p>
          <w:p w:rsidR="006F2A0E" w:rsidRDefault="006F2A0E" w:rsidP="006F2A0E">
            <w:pPr>
              <w:pStyle w:val="Prrafodelista"/>
              <w:numPr>
                <w:ilvl w:val="0"/>
                <w:numId w:val="12"/>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Encourage children to use their home languages if they want to greet or invite someone (e.g. saying “hello” or “come play” in their own language).</w:t>
            </w:r>
          </w:p>
          <w:p w:rsidR="006F2A0E" w:rsidRDefault="006F2A0E" w:rsidP="006F2A0E">
            <w:pPr>
              <w:pStyle w:val="Prrafodelista"/>
              <w:numPr>
                <w:ilvl w:val="0"/>
                <w:numId w:val="12"/>
              </w:numPr>
              <w:spacing w:line="240" w:lineRule="auto"/>
              <w:rPr>
                <w:rFonts w:ascii="Aptos" w:eastAsia="Aptos" w:hAnsi="Aptos" w:cs="Aptos"/>
                <w:color w:val="000000" w:themeColor="text1"/>
                <w:sz w:val="20"/>
                <w:szCs w:val="20"/>
              </w:rPr>
            </w:pPr>
            <w:r w:rsidRPr="1944785E">
              <w:rPr>
                <w:rFonts w:ascii="Aptos" w:eastAsia="Aptos" w:hAnsi="Aptos" w:cs="Aptos"/>
                <w:color w:val="000000" w:themeColor="text1"/>
                <w:sz w:val="20"/>
                <w:szCs w:val="20"/>
                <w:lang w:val="en-US"/>
              </w:rPr>
              <w:t xml:space="preserve">A (known) persona doll </w:t>
            </w:r>
            <w:r w:rsidRPr="1944785E">
              <w:rPr>
                <w:rFonts w:ascii="Aptos" w:eastAsia="Aptos" w:hAnsi="Aptos" w:cs="Aptos"/>
                <w:color w:val="000000" w:themeColor="text1"/>
                <w:sz w:val="20"/>
                <w:szCs w:val="20"/>
                <w:lang w:val="en-US"/>
              </w:rPr>
              <w:lastRenderedPageBreak/>
              <w:t>can be used instead of starting from the described children’s book.</w:t>
            </w:r>
          </w:p>
          <w:p w:rsidR="006F2A0E" w:rsidRDefault="006F2A0E" w:rsidP="00E8043E">
            <w:pPr>
              <w:rPr>
                <w:rFonts w:ascii="Aptos" w:eastAsia="Aptos" w:hAnsi="Aptos" w:cs="Aptos"/>
                <w:color w:val="000000" w:themeColor="text1"/>
                <w:sz w:val="20"/>
                <w:szCs w:val="20"/>
                <w:lang w:val="en-US"/>
              </w:rPr>
            </w:pPr>
          </w:p>
        </w:tc>
        <w:tc>
          <w:tcPr>
            <w:tcW w:w="6141" w:type="dxa"/>
          </w:tcPr>
          <w:p w:rsidR="006F2A0E" w:rsidRDefault="006F2A0E" w:rsidP="00E8043E">
            <w:pPr>
              <w:rPr>
                <w:rFonts w:eastAsiaTheme="minorEastAsia"/>
                <w:sz w:val="20"/>
                <w:szCs w:val="20"/>
              </w:rPr>
            </w:pPr>
          </w:p>
        </w:tc>
        <w:bookmarkStart w:id="0" w:name="_GoBack"/>
        <w:bookmarkEnd w:id="0"/>
      </w:tr>
    </w:tbl>
    <w:p w:rsidR="000B3560" w:rsidRDefault="000B3560"/>
    <w:sectPr w:rsidR="000B3560" w:rsidSect="006F2A0E">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73DA1"/>
    <w:multiLevelType w:val="hybridMultilevel"/>
    <w:tmpl w:val="B538AC12"/>
    <w:lvl w:ilvl="0" w:tplc="DCF06414">
      <w:start w:val="1"/>
      <w:numFmt w:val="bullet"/>
      <w:lvlText w:val="-"/>
      <w:lvlJc w:val="left"/>
      <w:pPr>
        <w:ind w:left="720" w:hanging="360"/>
      </w:pPr>
      <w:rPr>
        <w:rFonts w:ascii="Aptos" w:hAnsi="Aptos" w:hint="default"/>
      </w:rPr>
    </w:lvl>
    <w:lvl w:ilvl="1" w:tplc="B3E840EC">
      <w:start w:val="1"/>
      <w:numFmt w:val="bullet"/>
      <w:lvlText w:val="o"/>
      <w:lvlJc w:val="left"/>
      <w:pPr>
        <w:ind w:left="1440" w:hanging="360"/>
      </w:pPr>
      <w:rPr>
        <w:rFonts w:ascii="Courier New" w:hAnsi="Courier New" w:hint="default"/>
      </w:rPr>
    </w:lvl>
    <w:lvl w:ilvl="2" w:tplc="2B362670">
      <w:start w:val="1"/>
      <w:numFmt w:val="bullet"/>
      <w:lvlText w:val=""/>
      <w:lvlJc w:val="left"/>
      <w:pPr>
        <w:ind w:left="2160" w:hanging="360"/>
      </w:pPr>
      <w:rPr>
        <w:rFonts w:ascii="Wingdings" w:hAnsi="Wingdings" w:hint="default"/>
      </w:rPr>
    </w:lvl>
    <w:lvl w:ilvl="3" w:tplc="F5A8D0B0">
      <w:start w:val="1"/>
      <w:numFmt w:val="bullet"/>
      <w:lvlText w:val=""/>
      <w:lvlJc w:val="left"/>
      <w:pPr>
        <w:ind w:left="2880" w:hanging="360"/>
      </w:pPr>
      <w:rPr>
        <w:rFonts w:ascii="Symbol" w:hAnsi="Symbol" w:hint="default"/>
      </w:rPr>
    </w:lvl>
    <w:lvl w:ilvl="4" w:tplc="71EE534E">
      <w:start w:val="1"/>
      <w:numFmt w:val="bullet"/>
      <w:lvlText w:val="o"/>
      <w:lvlJc w:val="left"/>
      <w:pPr>
        <w:ind w:left="3600" w:hanging="360"/>
      </w:pPr>
      <w:rPr>
        <w:rFonts w:ascii="Courier New" w:hAnsi="Courier New" w:hint="default"/>
      </w:rPr>
    </w:lvl>
    <w:lvl w:ilvl="5" w:tplc="5A945844">
      <w:start w:val="1"/>
      <w:numFmt w:val="bullet"/>
      <w:lvlText w:val=""/>
      <w:lvlJc w:val="left"/>
      <w:pPr>
        <w:ind w:left="4320" w:hanging="360"/>
      </w:pPr>
      <w:rPr>
        <w:rFonts w:ascii="Wingdings" w:hAnsi="Wingdings" w:hint="default"/>
      </w:rPr>
    </w:lvl>
    <w:lvl w:ilvl="6" w:tplc="7CD459D4">
      <w:start w:val="1"/>
      <w:numFmt w:val="bullet"/>
      <w:lvlText w:val=""/>
      <w:lvlJc w:val="left"/>
      <w:pPr>
        <w:ind w:left="5040" w:hanging="360"/>
      </w:pPr>
      <w:rPr>
        <w:rFonts w:ascii="Symbol" w:hAnsi="Symbol" w:hint="default"/>
      </w:rPr>
    </w:lvl>
    <w:lvl w:ilvl="7" w:tplc="B02C2E72">
      <w:start w:val="1"/>
      <w:numFmt w:val="bullet"/>
      <w:lvlText w:val="o"/>
      <w:lvlJc w:val="left"/>
      <w:pPr>
        <w:ind w:left="5760" w:hanging="360"/>
      </w:pPr>
      <w:rPr>
        <w:rFonts w:ascii="Courier New" w:hAnsi="Courier New" w:hint="default"/>
      </w:rPr>
    </w:lvl>
    <w:lvl w:ilvl="8" w:tplc="129C611C">
      <w:start w:val="1"/>
      <w:numFmt w:val="bullet"/>
      <w:lvlText w:val=""/>
      <w:lvlJc w:val="left"/>
      <w:pPr>
        <w:ind w:left="6480" w:hanging="360"/>
      </w:pPr>
      <w:rPr>
        <w:rFonts w:ascii="Wingdings" w:hAnsi="Wingdings" w:hint="default"/>
      </w:rPr>
    </w:lvl>
  </w:abstractNum>
  <w:abstractNum w:abstractNumId="1" w15:restartNumberingAfterBreak="0">
    <w:nsid w:val="069C3F09"/>
    <w:multiLevelType w:val="multilevel"/>
    <w:tmpl w:val="F3EAE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B007527"/>
    <w:multiLevelType w:val="multilevel"/>
    <w:tmpl w:val="6CFC6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01338A0"/>
    <w:multiLevelType w:val="multilevel"/>
    <w:tmpl w:val="1C28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14216A6"/>
    <w:multiLevelType w:val="multilevel"/>
    <w:tmpl w:val="100AC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57A2FF9"/>
    <w:multiLevelType w:val="hybridMultilevel"/>
    <w:tmpl w:val="1D8E3844"/>
    <w:lvl w:ilvl="0" w:tplc="076C251E">
      <w:start w:val="1"/>
      <w:numFmt w:val="bullet"/>
      <w:lvlText w:val="-"/>
      <w:lvlJc w:val="left"/>
      <w:pPr>
        <w:ind w:left="720" w:hanging="360"/>
      </w:pPr>
      <w:rPr>
        <w:rFonts w:ascii="Aptos" w:hAnsi="Aptos" w:hint="default"/>
      </w:rPr>
    </w:lvl>
    <w:lvl w:ilvl="1" w:tplc="3CF03E24">
      <w:start w:val="1"/>
      <w:numFmt w:val="bullet"/>
      <w:lvlText w:val="o"/>
      <w:lvlJc w:val="left"/>
      <w:pPr>
        <w:ind w:left="1440" w:hanging="360"/>
      </w:pPr>
      <w:rPr>
        <w:rFonts w:ascii="Courier New" w:hAnsi="Courier New" w:hint="default"/>
      </w:rPr>
    </w:lvl>
    <w:lvl w:ilvl="2" w:tplc="3790DB78">
      <w:start w:val="1"/>
      <w:numFmt w:val="bullet"/>
      <w:lvlText w:val=""/>
      <w:lvlJc w:val="left"/>
      <w:pPr>
        <w:ind w:left="2160" w:hanging="360"/>
      </w:pPr>
      <w:rPr>
        <w:rFonts w:ascii="Wingdings" w:hAnsi="Wingdings" w:hint="default"/>
      </w:rPr>
    </w:lvl>
    <w:lvl w:ilvl="3" w:tplc="3E84A47A">
      <w:start w:val="1"/>
      <w:numFmt w:val="bullet"/>
      <w:lvlText w:val=""/>
      <w:lvlJc w:val="left"/>
      <w:pPr>
        <w:ind w:left="2880" w:hanging="360"/>
      </w:pPr>
      <w:rPr>
        <w:rFonts w:ascii="Symbol" w:hAnsi="Symbol" w:hint="default"/>
      </w:rPr>
    </w:lvl>
    <w:lvl w:ilvl="4" w:tplc="5D8AEA06">
      <w:start w:val="1"/>
      <w:numFmt w:val="bullet"/>
      <w:lvlText w:val="o"/>
      <w:lvlJc w:val="left"/>
      <w:pPr>
        <w:ind w:left="3600" w:hanging="360"/>
      </w:pPr>
      <w:rPr>
        <w:rFonts w:ascii="Courier New" w:hAnsi="Courier New" w:hint="default"/>
      </w:rPr>
    </w:lvl>
    <w:lvl w:ilvl="5" w:tplc="7872390C">
      <w:start w:val="1"/>
      <w:numFmt w:val="bullet"/>
      <w:lvlText w:val=""/>
      <w:lvlJc w:val="left"/>
      <w:pPr>
        <w:ind w:left="4320" w:hanging="360"/>
      </w:pPr>
      <w:rPr>
        <w:rFonts w:ascii="Wingdings" w:hAnsi="Wingdings" w:hint="default"/>
      </w:rPr>
    </w:lvl>
    <w:lvl w:ilvl="6" w:tplc="0C08EC68">
      <w:start w:val="1"/>
      <w:numFmt w:val="bullet"/>
      <w:lvlText w:val=""/>
      <w:lvlJc w:val="left"/>
      <w:pPr>
        <w:ind w:left="5040" w:hanging="360"/>
      </w:pPr>
      <w:rPr>
        <w:rFonts w:ascii="Symbol" w:hAnsi="Symbol" w:hint="default"/>
      </w:rPr>
    </w:lvl>
    <w:lvl w:ilvl="7" w:tplc="F7483ACA">
      <w:start w:val="1"/>
      <w:numFmt w:val="bullet"/>
      <w:lvlText w:val="o"/>
      <w:lvlJc w:val="left"/>
      <w:pPr>
        <w:ind w:left="5760" w:hanging="360"/>
      </w:pPr>
      <w:rPr>
        <w:rFonts w:ascii="Courier New" w:hAnsi="Courier New" w:hint="default"/>
      </w:rPr>
    </w:lvl>
    <w:lvl w:ilvl="8" w:tplc="E5D6C3DE">
      <w:start w:val="1"/>
      <w:numFmt w:val="bullet"/>
      <w:lvlText w:val=""/>
      <w:lvlJc w:val="left"/>
      <w:pPr>
        <w:ind w:left="6480" w:hanging="360"/>
      </w:pPr>
      <w:rPr>
        <w:rFonts w:ascii="Wingdings" w:hAnsi="Wingdings" w:hint="default"/>
      </w:rPr>
    </w:lvl>
  </w:abstractNum>
  <w:abstractNum w:abstractNumId="6" w15:restartNumberingAfterBreak="0">
    <w:nsid w:val="2FE91138"/>
    <w:multiLevelType w:val="hybridMultilevel"/>
    <w:tmpl w:val="05B44D38"/>
    <w:lvl w:ilvl="0" w:tplc="C2B4E6D6">
      <w:start w:val="1"/>
      <w:numFmt w:val="bullet"/>
      <w:lvlText w:val="-"/>
      <w:lvlJc w:val="left"/>
      <w:pPr>
        <w:ind w:left="720" w:hanging="360"/>
      </w:pPr>
      <w:rPr>
        <w:rFonts w:ascii="Aptos" w:hAnsi="Aptos" w:hint="default"/>
      </w:rPr>
    </w:lvl>
    <w:lvl w:ilvl="1" w:tplc="54942ABC">
      <w:start w:val="1"/>
      <w:numFmt w:val="bullet"/>
      <w:lvlText w:val="o"/>
      <w:lvlJc w:val="left"/>
      <w:pPr>
        <w:ind w:left="1440" w:hanging="360"/>
      </w:pPr>
      <w:rPr>
        <w:rFonts w:ascii="Aptos" w:hAnsi="Aptos" w:hint="default"/>
      </w:rPr>
    </w:lvl>
    <w:lvl w:ilvl="2" w:tplc="DEEA738E">
      <w:start w:val="1"/>
      <w:numFmt w:val="bullet"/>
      <w:lvlText w:val=""/>
      <w:lvlJc w:val="left"/>
      <w:pPr>
        <w:ind w:left="2160" w:hanging="360"/>
      </w:pPr>
      <w:rPr>
        <w:rFonts w:ascii="Wingdings" w:hAnsi="Wingdings" w:hint="default"/>
      </w:rPr>
    </w:lvl>
    <w:lvl w:ilvl="3" w:tplc="7EE0BF66">
      <w:start w:val="1"/>
      <w:numFmt w:val="bullet"/>
      <w:lvlText w:val=""/>
      <w:lvlJc w:val="left"/>
      <w:pPr>
        <w:ind w:left="2880" w:hanging="360"/>
      </w:pPr>
      <w:rPr>
        <w:rFonts w:ascii="Symbol" w:hAnsi="Symbol" w:hint="default"/>
      </w:rPr>
    </w:lvl>
    <w:lvl w:ilvl="4" w:tplc="1DBE4E2A">
      <w:start w:val="1"/>
      <w:numFmt w:val="bullet"/>
      <w:lvlText w:val="o"/>
      <w:lvlJc w:val="left"/>
      <w:pPr>
        <w:ind w:left="3600" w:hanging="360"/>
      </w:pPr>
      <w:rPr>
        <w:rFonts w:ascii="Courier New" w:hAnsi="Courier New" w:hint="default"/>
      </w:rPr>
    </w:lvl>
    <w:lvl w:ilvl="5" w:tplc="337A22CA">
      <w:start w:val="1"/>
      <w:numFmt w:val="bullet"/>
      <w:lvlText w:val=""/>
      <w:lvlJc w:val="left"/>
      <w:pPr>
        <w:ind w:left="4320" w:hanging="360"/>
      </w:pPr>
      <w:rPr>
        <w:rFonts w:ascii="Wingdings" w:hAnsi="Wingdings" w:hint="default"/>
      </w:rPr>
    </w:lvl>
    <w:lvl w:ilvl="6" w:tplc="0E5C5DCA">
      <w:start w:val="1"/>
      <w:numFmt w:val="bullet"/>
      <w:lvlText w:val=""/>
      <w:lvlJc w:val="left"/>
      <w:pPr>
        <w:ind w:left="5040" w:hanging="360"/>
      </w:pPr>
      <w:rPr>
        <w:rFonts w:ascii="Symbol" w:hAnsi="Symbol" w:hint="default"/>
      </w:rPr>
    </w:lvl>
    <w:lvl w:ilvl="7" w:tplc="6A2C8482">
      <w:start w:val="1"/>
      <w:numFmt w:val="bullet"/>
      <w:lvlText w:val="o"/>
      <w:lvlJc w:val="left"/>
      <w:pPr>
        <w:ind w:left="5760" w:hanging="360"/>
      </w:pPr>
      <w:rPr>
        <w:rFonts w:ascii="Courier New" w:hAnsi="Courier New" w:hint="default"/>
      </w:rPr>
    </w:lvl>
    <w:lvl w:ilvl="8" w:tplc="DD7EB11A">
      <w:start w:val="1"/>
      <w:numFmt w:val="bullet"/>
      <w:lvlText w:val=""/>
      <w:lvlJc w:val="left"/>
      <w:pPr>
        <w:ind w:left="6480" w:hanging="360"/>
      </w:pPr>
      <w:rPr>
        <w:rFonts w:ascii="Wingdings" w:hAnsi="Wingdings" w:hint="default"/>
      </w:rPr>
    </w:lvl>
  </w:abstractNum>
  <w:abstractNum w:abstractNumId="7" w15:restartNumberingAfterBreak="0">
    <w:nsid w:val="32536A50"/>
    <w:multiLevelType w:val="multilevel"/>
    <w:tmpl w:val="7B5E652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981D8E"/>
    <w:multiLevelType w:val="multilevel"/>
    <w:tmpl w:val="F4921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0E0A9E"/>
    <w:multiLevelType w:val="hybridMultilevel"/>
    <w:tmpl w:val="DA080C84"/>
    <w:lvl w:ilvl="0" w:tplc="66900FB0">
      <w:start w:val="1"/>
      <w:numFmt w:val="bullet"/>
      <w:lvlText w:val="-"/>
      <w:lvlJc w:val="left"/>
      <w:pPr>
        <w:ind w:left="720" w:hanging="360"/>
      </w:pPr>
      <w:rPr>
        <w:rFonts w:ascii="Aptos" w:hAnsi="Aptos" w:hint="default"/>
      </w:rPr>
    </w:lvl>
    <w:lvl w:ilvl="1" w:tplc="334E89D6">
      <w:start w:val="1"/>
      <w:numFmt w:val="bullet"/>
      <w:lvlText w:val="o"/>
      <w:lvlJc w:val="left"/>
      <w:pPr>
        <w:ind w:left="1440" w:hanging="360"/>
      </w:pPr>
      <w:rPr>
        <w:rFonts w:ascii="Courier New" w:hAnsi="Courier New" w:hint="default"/>
      </w:rPr>
    </w:lvl>
    <w:lvl w:ilvl="2" w:tplc="3A0E85D6">
      <w:start w:val="1"/>
      <w:numFmt w:val="bullet"/>
      <w:lvlText w:val=""/>
      <w:lvlJc w:val="left"/>
      <w:pPr>
        <w:ind w:left="2160" w:hanging="360"/>
      </w:pPr>
      <w:rPr>
        <w:rFonts w:ascii="Wingdings" w:hAnsi="Wingdings" w:hint="default"/>
      </w:rPr>
    </w:lvl>
    <w:lvl w:ilvl="3" w:tplc="085AA158">
      <w:start w:val="1"/>
      <w:numFmt w:val="bullet"/>
      <w:lvlText w:val=""/>
      <w:lvlJc w:val="left"/>
      <w:pPr>
        <w:ind w:left="2880" w:hanging="360"/>
      </w:pPr>
      <w:rPr>
        <w:rFonts w:ascii="Symbol" w:hAnsi="Symbol" w:hint="default"/>
      </w:rPr>
    </w:lvl>
    <w:lvl w:ilvl="4" w:tplc="3642F042">
      <w:start w:val="1"/>
      <w:numFmt w:val="bullet"/>
      <w:lvlText w:val="o"/>
      <w:lvlJc w:val="left"/>
      <w:pPr>
        <w:ind w:left="3600" w:hanging="360"/>
      </w:pPr>
      <w:rPr>
        <w:rFonts w:ascii="Courier New" w:hAnsi="Courier New" w:hint="default"/>
      </w:rPr>
    </w:lvl>
    <w:lvl w:ilvl="5" w:tplc="B96048DC">
      <w:start w:val="1"/>
      <w:numFmt w:val="bullet"/>
      <w:lvlText w:val=""/>
      <w:lvlJc w:val="left"/>
      <w:pPr>
        <w:ind w:left="4320" w:hanging="360"/>
      </w:pPr>
      <w:rPr>
        <w:rFonts w:ascii="Wingdings" w:hAnsi="Wingdings" w:hint="default"/>
      </w:rPr>
    </w:lvl>
    <w:lvl w:ilvl="6" w:tplc="81B6B540">
      <w:start w:val="1"/>
      <w:numFmt w:val="bullet"/>
      <w:lvlText w:val=""/>
      <w:lvlJc w:val="left"/>
      <w:pPr>
        <w:ind w:left="5040" w:hanging="360"/>
      </w:pPr>
      <w:rPr>
        <w:rFonts w:ascii="Symbol" w:hAnsi="Symbol" w:hint="default"/>
      </w:rPr>
    </w:lvl>
    <w:lvl w:ilvl="7" w:tplc="E6B20292">
      <w:start w:val="1"/>
      <w:numFmt w:val="bullet"/>
      <w:lvlText w:val="o"/>
      <w:lvlJc w:val="left"/>
      <w:pPr>
        <w:ind w:left="5760" w:hanging="360"/>
      </w:pPr>
      <w:rPr>
        <w:rFonts w:ascii="Courier New" w:hAnsi="Courier New" w:hint="default"/>
      </w:rPr>
    </w:lvl>
    <w:lvl w:ilvl="8" w:tplc="1666CE0C">
      <w:start w:val="1"/>
      <w:numFmt w:val="bullet"/>
      <w:lvlText w:val=""/>
      <w:lvlJc w:val="left"/>
      <w:pPr>
        <w:ind w:left="6480" w:hanging="360"/>
      </w:pPr>
      <w:rPr>
        <w:rFonts w:ascii="Wingdings" w:hAnsi="Wingdings" w:hint="default"/>
      </w:rPr>
    </w:lvl>
  </w:abstractNum>
  <w:abstractNum w:abstractNumId="10" w15:restartNumberingAfterBreak="0">
    <w:nsid w:val="396A4900"/>
    <w:multiLevelType w:val="multilevel"/>
    <w:tmpl w:val="885A7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02E460D"/>
    <w:multiLevelType w:val="hybridMultilevel"/>
    <w:tmpl w:val="1EC6072A"/>
    <w:lvl w:ilvl="0" w:tplc="4A9CB7A0">
      <w:start w:val="1"/>
      <w:numFmt w:val="bullet"/>
      <w:lvlText w:val=""/>
      <w:lvlJc w:val="left"/>
      <w:pPr>
        <w:ind w:left="720" w:hanging="360"/>
      </w:pPr>
      <w:rPr>
        <w:rFonts w:ascii="Symbol" w:hAnsi="Symbol" w:hint="default"/>
      </w:rPr>
    </w:lvl>
    <w:lvl w:ilvl="1" w:tplc="F580D3A8">
      <w:start w:val="1"/>
      <w:numFmt w:val="bullet"/>
      <w:lvlText w:val="o"/>
      <w:lvlJc w:val="left"/>
      <w:pPr>
        <w:ind w:left="1440" w:hanging="360"/>
      </w:pPr>
      <w:rPr>
        <w:rFonts w:ascii="Courier New" w:hAnsi="Courier New" w:hint="default"/>
      </w:rPr>
    </w:lvl>
    <w:lvl w:ilvl="2" w:tplc="71AA0E64">
      <w:start w:val="1"/>
      <w:numFmt w:val="bullet"/>
      <w:lvlText w:val=""/>
      <w:lvlJc w:val="left"/>
      <w:pPr>
        <w:ind w:left="2160" w:hanging="360"/>
      </w:pPr>
      <w:rPr>
        <w:rFonts w:ascii="Wingdings" w:hAnsi="Wingdings" w:hint="default"/>
      </w:rPr>
    </w:lvl>
    <w:lvl w:ilvl="3" w:tplc="8C9CD020">
      <w:start w:val="1"/>
      <w:numFmt w:val="bullet"/>
      <w:lvlText w:val=""/>
      <w:lvlJc w:val="left"/>
      <w:pPr>
        <w:ind w:left="2880" w:hanging="360"/>
      </w:pPr>
      <w:rPr>
        <w:rFonts w:ascii="Symbol" w:hAnsi="Symbol" w:hint="default"/>
      </w:rPr>
    </w:lvl>
    <w:lvl w:ilvl="4" w:tplc="04EE7940">
      <w:start w:val="1"/>
      <w:numFmt w:val="bullet"/>
      <w:lvlText w:val="o"/>
      <w:lvlJc w:val="left"/>
      <w:pPr>
        <w:ind w:left="3600" w:hanging="360"/>
      </w:pPr>
      <w:rPr>
        <w:rFonts w:ascii="Courier New" w:hAnsi="Courier New" w:hint="default"/>
      </w:rPr>
    </w:lvl>
    <w:lvl w:ilvl="5" w:tplc="FCB2C716">
      <w:start w:val="1"/>
      <w:numFmt w:val="bullet"/>
      <w:lvlText w:val=""/>
      <w:lvlJc w:val="left"/>
      <w:pPr>
        <w:ind w:left="4320" w:hanging="360"/>
      </w:pPr>
      <w:rPr>
        <w:rFonts w:ascii="Wingdings" w:hAnsi="Wingdings" w:hint="default"/>
      </w:rPr>
    </w:lvl>
    <w:lvl w:ilvl="6" w:tplc="2BACCA42">
      <w:start w:val="1"/>
      <w:numFmt w:val="bullet"/>
      <w:lvlText w:val=""/>
      <w:lvlJc w:val="left"/>
      <w:pPr>
        <w:ind w:left="5040" w:hanging="360"/>
      </w:pPr>
      <w:rPr>
        <w:rFonts w:ascii="Symbol" w:hAnsi="Symbol" w:hint="default"/>
      </w:rPr>
    </w:lvl>
    <w:lvl w:ilvl="7" w:tplc="FBB27344">
      <w:start w:val="1"/>
      <w:numFmt w:val="bullet"/>
      <w:lvlText w:val="o"/>
      <w:lvlJc w:val="left"/>
      <w:pPr>
        <w:ind w:left="5760" w:hanging="360"/>
      </w:pPr>
      <w:rPr>
        <w:rFonts w:ascii="Courier New" w:hAnsi="Courier New" w:hint="default"/>
      </w:rPr>
    </w:lvl>
    <w:lvl w:ilvl="8" w:tplc="7D48A4F8">
      <w:start w:val="1"/>
      <w:numFmt w:val="bullet"/>
      <w:lvlText w:val=""/>
      <w:lvlJc w:val="left"/>
      <w:pPr>
        <w:ind w:left="6480" w:hanging="360"/>
      </w:pPr>
      <w:rPr>
        <w:rFonts w:ascii="Wingdings" w:hAnsi="Wingdings" w:hint="default"/>
      </w:rPr>
    </w:lvl>
  </w:abstractNum>
  <w:abstractNum w:abstractNumId="12" w15:restartNumberingAfterBreak="0">
    <w:nsid w:val="5017A558"/>
    <w:multiLevelType w:val="hybridMultilevel"/>
    <w:tmpl w:val="70CE032E"/>
    <w:lvl w:ilvl="0" w:tplc="4EDCBA14">
      <w:start w:val="1"/>
      <w:numFmt w:val="bullet"/>
      <w:lvlText w:val=""/>
      <w:lvlJc w:val="left"/>
      <w:pPr>
        <w:ind w:left="720" w:hanging="360"/>
      </w:pPr>
      <w:rPr>
        <w:rFonts w:ascii="Symbol" w:hAnsi="Symbol" w:hint="default"/>
      </w:rPr>
    </w:lvl>
    <w:lvl w:ilvl="1" w:tplc="3C12D116">
      <w:start w:val="1"/>
      <w:numFmt w:val="bullet"/>
      <w:lvlText w:val="o"/>
      <w:lvlJc w:val="left"/>
      <w:pPr>
        <w:ind w:left="1440" w:hanging="360"/>
      </w:pPr>
      <w:rPr>
        <w:rFonts w:ascii="Courier New" w:hAnsi="Courier New" w:hint="default"/>
      </w:rPr>
    </w:lvl>
    <w:lvl w:ilvl="2" w:tplc="E190FF60">
      <w:start w:val="1"/>
      <w:numFmt w:val="bullet"/>
      <w:lvlText w:val=""/>
      <w:lvlJc w:val="left"/>
      <w:pPr>
        <w:ind w:left="2160" w:hanging="360"/>
      </w:pPr>
      <w:rPr>
        <w:rFonts w:ascii="Wingdings" w:hAnsi="Wingdings" w:hint="default"/>
      </w:rPr>
    </w:lvl>
    <w:lvl w:ilvl="3" w:tplc="B916F1D8">
      <w:start w:val="1"/>
      <w:numFmt w:val="bullet"/>
      <w:lvlText w:val=""/>
      <w:lvlJc w:val="left"/>
      <w:pPr>
        <w:ind w:left="2880" w:hanging="360"/>
      </w:pPr>
      <w:rPr>
        <w:rFonts w:ascii="Symbol" w:hAnsi="Symbol" w:hint="default"/>
      </w:rPr>
    </w:lvl>
    <w:lvl w:ilvl="4" w:tplc="A42CBD60">
      <w:start w:val="1"/>
      <w:numFmt w:val="bullet"/>
      <w:lvlText w:val="o"/>
      <w:lvlJc w:val="left"/>
      <w:pPr>
        <w:ind w:left="3600" w:hanging="360"/>
      </w:pPr>
      <w:rPr>
        <w:rFonts w:ascii="Courier New" w:hAnsi="Courier New" w:hint="default"/>
      </w:rPr>
    </w:lvl>
    <w:lvl w:ilvl="5" w:tplc="C602B4E8">
      <w:start w:val="1"/>
      <w:numFmt w:val="bullet"/>
      <w:lvlText w:val=""/>
      <w:lvlJc w:val="left"/>
      <w:pPr>
        <w:ind w:left="4320" w:hanging="360"/>
      </w:pPr>
      <w:rPr>
        <w:rFonts w:ascii="Wingdings" w:hAnsi="Wingdings" w:hint="default"/>
      </w:rPr>
    </w:lvl>
    <w:lvl w:ilvl="6" w:tplc="A2505AC2">
      <w:start w:val="1"/>
      <w:numFmt w:val="bullet"/>
      <w:lvlText w:val=""/>
      <w:lvlJc w:val="left"/>
      <w:pPr>
        <w:ind w:left="5040" w:hanging="360"/>
      </w:pPr>
      <w:rPr>
        <w:rFonts w:ascii="Symbol" w:hAnsi="Symbol" w:hint="default"/>
      </w:rPr>
    </w:lvl>
    <w:lvl w:ilvl="7" w:tplc="57A25F9A">
      <w:start w:val="1"/>
      <w:numFmt w:val="bullet"/>
      <w:lvlText w:val="o"/>
      <w:lvlJc w:val="left"/>
      <w:pPr>
        <w:ind w:left="5760" w:hanging="360"/>
      </w:pPr>
      <w:rPr>
        <w:rFonts w:ascii="Courier New" w:hAnsi="Courier New" w:hint="default"/>
      </w:rPr>
    </w:lvl>
    <w:lvl w:ilvl="8" w:tplc="307456C4">
      <w:start w:val="1"/>
      <w:numFmt w:val="bullet"/>
      <w:lvlText w:val=""/>
      <w:lvlJc w:val="left"/>
      <w:pPr>
        <w:ind w:left="6480" w:hanging="360"/>
      </w:pPr>
      <w:rPr>
        <w:rFonts w:ascii="Wingdings" w:hAnsi="Wingdings" w:hint="default"/>
      </w:rPr>
    </w:lvl>
  </w:abstractNum>
  <w:abstractNum w:abstractNumId="13" w15:restartNumberingAfterBreak="0">
    <w:nsid w:val="51F7390C"/>
    <w:multiLevelType w:val="multilevel"/>
    <w:tmpl w:val="9BCC7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8976524"/>
    <w:multiLevelType w:val="multilevel"/>
    <w:tmpl w:val="AD64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B4FB1BE"/>
    <w:multiLevelType w:val="hybridMultilevel"/>
    <w:tmpl w:val="935A89E8"/>
    <w:lvl w:ilvl="0" w:tplc="2598AA36">
      <w:start w:val="1"/>
      <w:numFmt w:val="bullet"/>
      <w:lvlText w:val="-"/>
      <w:lvlJc w:val="left"/>
      <w:pPr>
        <w:ind w:left="720" w:hanging="360"/>
      </w:pPr>
      <w:rPr>
        <w:rFonts w:ascii="Aptos" w:hAnsi="Aptos" w:hint="default"/>
      </w:rPr>
    </w:lvl>
    <w:lvl w:ilvl="1" w:tplc="6B4CDE2C">
      <w:start w:val="1"/>
      <w:numFmt w:val="bullet"/>
      <w:lvlText w:val="o"/>
      <w:lvlJc w:val="left"/>
      <w:pPr>
        <w:ind w:left="1440" w:hanging="360"/>
      </w:pPr>
      <w:rPr>
        <w:rFonts w:ascii="Courier New" w:hAnsi="Courier New" w:hint="default"/>
      </w:rPr>
    </w:lvl>
    <w:lvl w:ilvl="2" w:tplc="C792C0C6">
      <w:start w:val="1"/>
      <w:numFmt w:val="bullet"/>
      <w:lvlText w:val=""/>
      <w:lvlJc w:val="left"/>
      <w:pPr>
        <w:ind w:left="2160" w:hanging="360"/>
      </w:pPr>
      <w:rPr>
        <w:rFonts w:ascii="Wingdings" w:hAnsi="Wingdings" w:hint="default"/>
      </w:rPr>
    </w:lvl>
    <w:lvl w:ilvl="3" w:tplc="F83A5AA8">
      <w:start w:val="1"/>
      <w:numFmt w:val="bullet"/>
      <w:lvlText w:val=""/>
      <w:lvlJc w:val="left"/>
      <w:pPr>
        <w:ind w:left="2880" w:hanging="360"/>
      </w:pPr>
      <w:rPr>
        <w:rFonts w:ascii="Symbol" w:hAnsi="Symbol" w:hint="default"/>
      </w:rPr>
    </w:lvl>
    <w:lvl w:ilvl="4" w:tplc="507897DA">
      <w:start w:val="1"/>
      <w:numFmt w:val="bullet"/>
      <w:lvlText w:val="o"/>
      <w:lvlJc w:val="left"/>
      <w:pPr>
        <w:ind w:left="3600" w:hanging="360"/>
      </w:pPr>
      <w:rPr>
        <w:rFonts w:ascii="Courier New" w:hAnsi="Courier New" w:hint="default"/>
      </w:rPr>
    </w:lvl>
    <w:lvl w:ilvl="5" w:tplc="2E9EF0EE">
      <w:start w:val="1"/>
      <w:numFmt w:val="bullet"/>
      <w:lvlText w:val=""/>
      <w:lvlJc w:val="left"/>
      <w:pPr>
        <w:ind w:left="4320" w:hanging="360"/>
      </w:pPr>
      <w:rPr>
        <w:rFonts w:ascii="Wingdings" w:hAnsi="Wingdings" w:hint="default"/>
      </w:rPr>
    </w:lvl>
    <w:lvl w:ilvl="6" w:tplc="8FA41DC4">
      <w:start w:val="1"/>
      <w:numFmt w:val="bullet"/>
      <w:lvlText w:val=""/>
      <w:lvlJc w:val="left"/>
      <w:pPr>
        <w:ind w:left="5040" w:hanging="360"/>
      </w:pPr>
      <w:rPr>
        <w:rFonts w:ascii="Symbol" w:hAnsi="Symbol" w:hint="default"/>
      </w:rPr>
    </w:lvl>
    <w:lvl w:ilvl="7" w:tplc="4F5A7E04">
      <w:start w:val="1"/>
      <w:numFmt w:val="bullet"/>
      <w:lvlText w:val="o"/>
      <w:lvlJc w:val="left"/>
      <w:pPr>
        <w:ind w:left="5760" w:hanging="360"/>
      </w:pPr>
      <w:rPr>
        <w:rFonts w:ascii="Courier New" w:hAnsi="Courier New" w:hint="default"/>
      </w:rPr>
    </w:lvl>
    <w:lvl w:ilvl="8" w:tplc="C6FC543A">
      <w:start w:val="1"/>
      <w:numFmt w:val="bullet"/>
      <w:lvlText w:val=""/>
      <w:lvlJc w:val="left"/>
      <w:pPr>
        <w:ind w:left="6480" w:hanging="360"/>
      </w:pPr>
      <w:rPr>
        <w:rFonts w:ascii="Wingdings" w:hAnsi="Wingdings" w:hint="default"/>
      </w:rPr>
    </w:lvl>
  </w:abstractNum>
  <w:abstractNum w:abstractNumId="16" w15:restartNumberingAfterBreak="0">
    <w:nsid w:val="6B79D035"/>
    <w:multiLevelType w:val="hybridMultilevel"/>
    <w:tmpl w:val="ABE26AFC"/>
    <w:lvl w:ilvl="0" w:tplc="C8B2CFA8">
      <w:start w:val="1"/>
      <w:numFmt w:val="bullet"/>
      <w:lvlText w:val="-"/>
      <w:lvlJc w:val="left"/>
      <w:pPr>
        <w:ind w:left="720" w:hanging="360"/>
      </w:pPr>
      <w:rPr>
        <w:rFonts w:ascii="Aptos" w:hAnsi="Aptos" w:hint="default"/>
      </w:rPr>
    </w:lvl>
    <w:lvl w:ilvl="1" w:tplc="E6782790">
      <w:start w:val="1"/>
      <w:numFmt w:val="bullet"/>
      <w:lvlText w:val="o"/>
      <w:lvlJc w:val="left"/>
      <w:pPr>
        <w:ind w:left="1440" w:hanging="360"/>
      </w:pPr>
      <w:rPr>
        <w:rFonts w:ascii="Courier New" w:hAnsi="Courier New" w:hint="default"/>
      </w:rPr>
    </w:lvl>
    <w:lvl w:ilvl="2" w:tplc="1186C45C">
      <w:start w:val="1"/>
      <w:numFmt w:val="bullet"/>
      <w:lvlText w:val=""/>
      <w:lvlJc w:val="left"/>
      <w:pPr>
        <w:ind w:left="2160" w:hanging="360"/>
      </w:pPr>
      <w:rPr>
        <w:rFonts w:ascii="Wingdings" w:hAnsi="Wingdings" w:hint="default"/>
      </w:rPr>
    </w:lvl>
    <w:lvl w:ilvl="3" w:tplc="BA76C364">
      <w:start w:val="1"/>
      <w:numFmt w:val="bullet"/>
      <w:lvlText w:val=""/>
      <w:lvlJc w:val="left"/>
      <w:pPr>
        <w:ind w:left="2880" w:hanging="360"/>
      </w:pPr>
      <w:rPr>
        <w:rFonts w:ascii="Symbol" w:hAnsi="Symbol" w:hint="default"/>
      </w:rPr>
    </w:lvl>
    <w:lvl w:ilvl="4" w:tplc="69847A84">
      <w:start w:val="1"/>
      <w:numFmt w:val="bullet"/>
      <w:lvlText w:val="o"/>
      <w:lvlJc w:val="left"/>
      <w:pPr>
        <w:ind w:left="3600" w:hanging="360"/>
      </w:pPr>
      <w:rPr>
        <w:rFonts w:ascii="Courier New" w:hAnsi="Courier New" w:hint="default"/>
      </w:rPr>
    </w:lvl>
    <w:lvl w:ilvl="5" w:tplc="A6A812B8">
      <w:start w:val="1"/>
      <w:numFmt w:val="bullet"/>
      <w:lvlText w:val=""/>
      <w:lvlJc w:val="left"/>
      <w:pPr>
        <w:ind w:left="4320" w:hanging="360"/>
      </w:pPr>
      <w:rPr>
        <w:rFonts w:ascii="Wingdings" w:hAnsi="Wingdings" w:hint="default"/>
      </w:rPr>
    </w:lvl>
    <w:lvl w:ilvl="6" w:tplc="A0626C5E">
      <w:start w:val="1"/>
      <w:numFmt w:val="bullet"/>
      <w:lvlText w:val=""/>
      <w:lvlJc w:val="left"/>
      <w:pPr>
        <w:ind w:left="5040" w:hanging="360"/>
      </w:pPr>
      <w:rPr>
        <w:rFonts w:ascii="Symbol" w:hAnsi="Symbol" w:hint="default"/>
      </w:rPr>
    </w:lvl>
    <w:lvl w:ilvl="7" w:tplc="E732292A">
      <w:start w:val="1"/>
      <w:numFmt w:val="bullet"/>
      <w:lvlText w:val="o"/>
      <w:lvlJc w:val="left"/>
      <w:pPr>
        <w:ind w:left="5760" w:hanging="360"/>
      </w:pPr>
      <w:rPr>
        <w:rFonts w:ascii="Courier New" w:hAnsi="Courier New" w:hint="default"/>
      </w:rPr>
    </w:lvl>
    <w:lvl w:ilvl="8" w:tplc="78BE9636">
      <w:start w:val="1"/>
      <w:numFmt w:val="bullet"/>
      <w:lvlText w:val=""/>
      <w:lvlJc w:val="left"/>
      <w:pPr>
        <w:ind w:left="6480" w:hanging="360"/>
      </w:pPr>
      <w:rPr>
        <w:rFonts w:ascii="Wingdings" w:hAnsi="Wingdings" w:hint="default"/>
      </w:rPr>
    </w:lvl>
  </w:abstractNum>
  <w:abstractNum w:abstractNumId="17" w15:restartNumberingAfterBreak="0">
    <w:nsid w:val="7578576D"/>
    <w:multiLevelType w:val="multilevel"/>
    <w:tmpl w:val="89109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8736D1D"/>
    <w:multiLevelType w:val="hybridMultilevel"/>
    <w:tmpl w:val="51BAC400"/>
    <w:lvl w:ilvl="0" w:tplc="A5BA700E">
      <w:start w:val="1"/>
      <w:numFmt w:val="bullet"/>
      <w:lvlText w:val="-"/>
      <w:lvlJc w:val="left"/>
      <w:pPr>
        <w:ind w:left="720" w:hanging="360"/>
      </w:pPr>
      <w:rPr>
        <w:rFonts w:ascii="Aptos" w:hAnsi="Aptos" w:hint="default"/>
      </w:rPr>
    </w:lvl>
    <w:lvl w:ilvl="1" w:tplc="2166A3D8">
      <w:start w:val="1"/>
      <w:numFmt w:val="bullet"/>
      <w:lvlText w:val="o"/>
      <w:lvlJc w:val="left"/>
      <w:pPr>
        <w:ind w:left="1440" w:hanging="360"/>
      </w:pPr>
      <w:rPr>
        <w:rFonts w:ascii="Courier New" w:hAnsi="Courier New" w:hint="default"/>
      </w:rPr>
    </w:lvl>
    <w:lvl w:ilvl="2" w:tplc="321A7580">
      <w:start w:val="1"/>
      <w:numFmt w:val="bullet"/>
      <w:lvlText w:val=""/>
      <w:lvlJc w:val="left"/>
      <w:pPr>
        <w:ind w:left="2160" w:hanging="360"/>
      </w:pPr>
      <w:rPr>
        <w:rFonts w:ascii="Wingdings" w:hAnsi="Wingdings" w:hint="default"/>
      </w:rPr>
    </w:lvl>
    <w:lvl w:ilvl="3" w:tplc="37CE47E4">
      <w:start w:val="1"/>
      <w:numFmt w:val="bullet"/>
      <w:lvlText w:val=""/>
      <w:lvlJc w:val="left"/>
      <w:pPr>
        <w:ind w:left="2880" w:hanging="360"/>
      </w:pPr>
      <w:rPr>
        <w:rFonts w:ascii="Symbol" w:hAnsi="Symbol" w:hint="default"/>
      </w:rPr>
    </w:lvl>
    <w:lvl w:ilvl="4" w:tplc="60341942">
      <w:start w:val="1"/>
      <w:numFmt w:val="bullet"/>
      <w:lvlText w:val="o"/>
      <w:lvlJc w:val="left"/>
      <w:pPr>
        <w:ind w:left="3600" w:hanging="360"/>
      </w:pPr>
      <w:rPr>
        <w:rFonts w:ascii="Courier New" w:hAnsi="Courier New" w:hint="default"/>
      </w:rPr>
    </w:lvl>
    <w:lvl w:ilvl="5" w:tplc="65BA3152">
      <w:start w:val="1"/>
      <w:numFmt w:val="bullet"/>
      <w:lvlText w:val=""/>
      <w:lvlJc w:val="left"/>
      <w:pPr>
        <w:ind w:left="4320" w:hanging="360"/>
      </w:pPr>
      <w:rPr>
        <w:rFonts w:ascii="Wingdings" w:hAnsi="Wingdings" w:hint="default"/>
      </w:rPr>
    </w:lvl>
    <w:lvl w:ilvl="6" w:tplc="7CF2ED2C">
      <w:start w:val="1"/>
      <w:numFmt w:val="bullet"/>
      <w:lvlText w:val=""/>
      <w:lvlJc w:val="left"/>
      <w:pPr>
        <w:ind w:left="5040" w:hanging="360"/>
      </w:pPr>
      <w:rPr>
        <w:rFonts w:ascii="Symbol" w:hAnsi="Symbol" w:hint="default"/>
      </w:rPr>
    </w:lvl>
    <w:lvl w:ilvl="7" w:tplc="42C4BFE2">
      <w:start w:val="1"/>
      <w:numFmt w:val="bullet"/>
      <w:lvlText w:val="o"/>
      <w:lvlJc w:val="left"/>
      <w:pPr>
        <w:ind w:left="5760" w:hanging="360"/>
      </w:pPr>
      <w:rPr>
        <w:rFonts w:ascii="Courier New" w:hAnsi="Courier New" w:hint="default"/>
      </w:rPr>
    </w:lvl>
    <w:lvl w:ilvl="8" w:tplc="D46E04D4">
      <w:start w:val="1"/>
      <w:numFmt w:val="bullet"/>
      <w:lvlText w:val=""/>
      <w:lvlJc w:val="left"/>
      <w:pPr>
        <w:ind w:left="6480" w:hanging="360"/>
      </w:pPr>
      <w:rPr>
        <w:rFonts w:ascii="Wingdings" w:hAnsi="Wingdings" w:hint="default"/>
      </w:rPr>
    </w:lvl>
  </w:abstractNum>
  <w:abstractNum w:abstractNumId="19" w15:restartNumberingAfterBreak="0">
    <w:nsid w:val="7E333539"/>
    <w:multiLevelType w:val="multilevel"/>
    <w:tmpl w:val="08D4F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3"/>
  </w:num>
  <w:num w:numId="2">
    <w:abstractNumId w:val="1"/>
  </w:num>
  <w:num w:numId="3">
    <w:abstractNumId w:val="8"/>
  </w:num>
  <w:num w:numId="4">
    <w:abstractNumId w:val="2"/>
  </w:num>
  <w:num w:numId="5">
    <w:abstractNumId w:val="3"/>
  </w:num>
  <w:num w:numId="6">
    <w:abstractNumId w:val="17"/>
  </w:num>
  <w:num w:numId="7">
    <w:abstractNumId w:val="7"/>
  </w:num>
  <w:num w:numId="8">
    <w:abstractNumId w:val="4"/>
  </w:num>
  <w:num w:numId="9">
    <w:abstractNumId w:val="19"/>
  </w:num>
  <w:num w:numId="10">
    <w:abstractNumId w:val="10"/>
  </w:num>
  <w:num w:numId="11">
    <w:abstractNumId w:val="14"/>
  </w:num>
  <w:num w:numId="12">
    <w:abstractNumId w:val="12"/>
  </w:num>
  <w:num w:numId="13">
    <w:abstractNumId w:val="6"/>
  </w:num>
  <w:num w:numId="14">
    <w:abstractNumId w:val="16"/>
  </w:num>
  <w:num w:numId="15">
    <w:abstractNumId w:val="5"/>
  </w:num>
  <w:num w:numId="16">
    <w:abstractNumId w:val="11"/>
  </w:num>
  <w:num w:numId="17">
    <w:abstractNumId w:val="18"/>
  </w:num>
  <w:num w:numId="18">
    <w:abstractNumId w:val="0"/>
  </w:num>
  <w:num w:numId="19">
    <w:abstractNumId w:val="9"/>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EBD"/>
    <w:rsid w:val="000B3560"/>
    <w:rsid w:val="001C5B62"/>
    <w:rsid w:val="006F2A0E"/>
    <w:rsid w:val="00736E54"/>
    <w:rsid w:val="00BA5EB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837A1"/>
  <w15:chartTrackingRefBased/>
  <w15:docId w15:val="{796A4C74-7FF7-4634-9602-C9BB5D8F3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aragraph">
    <w:name w:val="paragraph"/>
    <w:basedOn w:val="Normal"/>
    <w:rsid w:val="00736E54"/>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ormaltextrun">
    <w:name w:val="normaltextrun"/>
    <w:basedOn w:val="Fuentedeprrafopredeter"/>
    <w:rsid w:val="00736E54"/>
  </w:style>
  <w:style w:type="character" w:customStyle="1" w:styleId="eop">
    <w:name w:val="eop"/>
    <w:basedOn w:val="Fuentedeprrafopredeter"/>
    <w:rsid w:val="00736E54"/>
  </w:style>
  <w:style w:type="table" w:styleId="Tablaconcuadrcula">
    <w:name w:val="Table Grid"/>
    <w:basedOn w:val="Tablanormal"/>
    <w:uiPriority w:val="59"/>
    <w:rsid w:val="006F2A0E"/>
    <w:pPr>
      <w:spacing w:after="0" w:line="240" w:lineRule="auto"/>
    </w:pPr>
    <w:rPr>
      <w:sz w:val="24"/>
      <w:szCs w:val="24"/>
      <w:lang w:val="nl-N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rrafodelista">
    <w:name w:val="List Paragraph"/>
    <w:basedOn w:val="Normal"/>
    <w:uiPriority w:val="34"/>
    <w:qFormat/>
    <w:rsid w:val="006F2A0E"/>
    <w:pPr>
      <w:spacing w:line="279" w:lineRule="auto"/>
      <w:ind w:left="720"/>
      <w:contextualSpacing/>
    </w:pPr>
    <w:rPr>
      <w:sz w:val="24"/>
      <w:szCs w:val="24"/>
      <w:lang w:val="nl-NL"/>
    </w:rPr>
  </w:style>
  <w:style w:type="character" w:styleId="Textoennegrita">
    <w:name w:val="Strong"/>
    <w:basedOn w:val="Fuentedeprrafopredeter"/>
    <w:uiPriority w:val="22"/>
    <w:qFormat/>
    <w:rsid w:val="006F2A0E"/>
    <w:rPr>
      <w:b/>
      <w:bCs/>
    </w:rPr>
  </w:style>
  <w:style w:type="paragraph" w:styleId="Textoindependiente">
    <w:name w:val="Body Text"/>
    <w:basedOn w:val="Normal"/>
    <w:link w:val="TextoindependienteCar"/>
    <w:uiPriority w:val="99"/>
    <w:unhideWhenUsed/>
    <w:rsid w:val="006F2A0E"/>
    <w:pPr>
      <w:spacing w:after="120" w:line="279" w:lineRule="auto"/>
    </w:pPr>
    <w:rPr>
      <w:sz w:val="24"/>
      <w:szCs w:val="24"/>
      <w:lang w:val="nl-NL"/>
    </w:rPr>
  </w:style>
  <w:style w:type="character" w:customStyle="1" w:styleId="TextoindependienteCar">
    <w:name w:val="Texto independiente Car"/>
    <w:basedOn w:val="Fuentedeprrafopredeter"/>
    <w:link w:val="Textoindependiente"/>
    <w:uiPriority w:val="99"/>
    <w:rsid w:val="006F2A0E"/>
    <w:rPr>
      <w:sz w:val="24"/>
      <w:szCs w:val="24"/>
      <w:lang w:val="nl-NL"/>
    </w:rPr>
  </w:style>
  <w:style w:type="paragraph" w:styleId="Textodeglobo">
    <w:name w:val="Balloon Text"/>
    <w:basedOn w:val="Normal"/>
    <w:link w:val="TextodegloboCar"/>
    <w:uiPriority w:val="99"/>
    <w:semiHidden/>
    <w:unhideWhenUsed/>
    <w:rsid w:val="006F2A0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F2A0E"/>
    <w:rPr>
      <w:rFonts w:ascii="Segoe UI" w:hAnsi="Segoe UI" w:cs="Segoe UI"/>
      <w:sz w:val="18"/>
      <w:szCs w:val="18"/>
    </w:rPr>
  </w:style>
  <w:style w:type="character" w:styleId="Refdecomentario">
    <w:name w:val="annotation reference"/>
    <w:basedOn w:val="Fuentedeprrafopredeter"/>
    <w:uiPriority w:val="99"/>
    <w:semiHidden/>
    <w:unhideWhenUsed/>
    <w:rsid w:val="006F2A0E"/>
    <w:rPr>
      <w:sz w:val="16"/>
      <w:szCs w:val="16"/>
    </w:rPr>
  </w:style>
  <w:style w:type="paragraph" w:styleId="Textocomentario">
    <w:name w:val="annotation text"/>
    <w:basedOn w:val="Normal"/>
    <w:link w:val="TextocomentarioCar"/>
    <w:uiPriority w:val="99"/>
    <w:semiHidden/>
    <w:unhideWhenUsed/>
    <w:rsid w:val="006F2A0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F2A0E"/>
    <w:rPr>
      <w:sz w:val="20"/>
      <w:szCs w:val="20"/>
    </w:rPr>
  </w:style>
  <w:style w:type="paragraph" w:styleId="Asuntodelcomentario">
    <w:name w:val="annotation subject"/>
    <w:basedOn w:val="Textocomentario"/>
    <w:next w:val="Textocomentario"/>
    <w:link w:val="AsuntodelcomentarioCar"/>
    <w:uiPriority w:val="99"/>
    <w:semiHidden/>
    <w:unhideWhenUsed/>
    <w:rsid w:val="006F2A0E"/>
    <w:rPr>
      <w:b/>
      <w:bCs/>
    </w:rPr>
  </w:style>
  <w:style w:type="character" w:customStyle="1" w:styleId="AsuntodelcomentarioCar">
    <w:name w:val="Asunto del comentario Car"/>
    <w:basedOn w:val="TextocomentarioCar"/>
    <w:link w:val="Asuntodelcomentario"/>
    <w:uiPriority w:val="99"/>
    <w:semiHidden/>
    <w:rsid w:val="006F2A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9377216">
      <w:bodyDiv w:val="1"/>
      <w:marLeft w:val="0"/>
      <w:marRight w:val="0"/>
      <w:marTop w:val="0"/>
      <w:marBottom w:val="0"/>
      <w:divBdr>
        <w:top w:val="none" w:sz="0" w:space="0" w:color="auto"/>
        <w:left w:val="none" w:sz="0" w:space="0" w:color="auto"/>
        <w:bottom w:val="none" w:sz="0" w:space="0" w:color="auto"/>
        <w:right w:val="none" w:sz="0" w:space="0" w:color="auto"/>
      </w:divBdr>
      <w:divsChild>
        <w:div w:id="2043555552">
          <w:marLeft w:val="0"/>
          <w:marRight w:val="0"/>
          <w:marTop w:val="0"/>
          <w:marBottom w:val="0"/>
          <w:divBdr>
            <w:top w:val="none" w:sz="0" w:space="0" w:color="auto"/>
            <w:left w:val="none" w:sz="0" w:space="0" w:color="auto"/>
            <w:bottom w:val="none" w:sz="0" w:space="0" w:color="auto"/>
            <w:right w:val="none" w:sz="0" w:space="0" w:color="auto"/>
          </w:divBdr>
          <w:divsChild>
            <w:div w:id="810824594">
              <w:marLeft w:val="-75"/>
              <w:marRight w:val="0"/>
              <w:marTop w:val="30"/>
              <w:marBottom w:val="30"/>
              <w:divBdr>
                <w:top w:val="none" w:sz="0" w:space="0" w:color="auto"/>
                <w:left w:val="none" w:sz="0" w:space="0" w:color="auto"/>
                <w:bottom w:val="none" w:sz="0" w:space="0" w:color="auto"/>
                <w:right w:val="none" w:sz="0" w:space="0" w:color="auto"/>
              </w:divBdr>
              <w:divsChild>
                <w:div w:id="2084982741">
                  <w:marLeft w:val="0"/>
                  <w:marRight w:val="0"/>
                  <w:marTop w:val="0"/>
                  <w:marBottom w:val="0"/>
                  <w:divBdr>
                    <w:top w:val="none" w:sz="0" w:space="0" w:color="auto"/>
                    <w:left w:val="none" w:sz="0" w:space="0" w:color="auto"/>
                    <w:bottom w:val="none" w:sz="0" w:space="0" w:color="auto"/>
                    <w:right w:val="none" w:sz="0" w:space="0" w:color="auto"/>
                  </w:divBdr>
                  <w:divsChild>
                    <w:div w:id="689989502">
                      <w:marLeft w:val="0"/>
                      <w:marRight w:val="0"/>
                      <w:marTop w:val="0"/>
                      <w:marBottom w:val="0"/>
                      <w:divBdr>
                        <w:top w:val="none" w:sz="0" w:space="0" w:color="auto"/>
                        <w:left w:val="none" w:sz="0" w:space="0" w:color="auto"/>
                        <w:bottom w:val="none" w:sz="0" w:space="0" w:color="auto"/>
                        <w:right w:val="none" w:sz="0" w:space="0" w:color="auto"/>
                      </w:divBdr>
                    </w:div>
                  </w:divsChild>
                </w:div>
                <w:div w:id="1353218559">
                  <w:marLeft w:val="0"/>
                  <w:marRight w:val="0"/>
                  <w:marTop w:val="0"/>
                  <w:marBottom w:val="0"/>
                  <w:divBdr>
                    <w:top w:val="none" w:sz="0" w:space="0" w:color="auto"/>
                    <w:left w:val="none" w:sz="0" w:space="0" w:color="auto"/>
                    <w:bottom w:val="none" w:sz="0" w:space="0" w:color="auto"/>
                    <w:right w:val="none" w:sz="0" w:space="0" w:color="auto"/>
                  </w:divBdr>
                  <w:divsChild>
                    <w:div w:id="932587408">
                      <w:marLeft w:val="0"/>
                      <w:marRight w:val="0"/>
                      <w:marTop w:val="0"/>
                      <w:marBottom w:val="0"/>
                      <w:divBdr>
                        <w:top w:val="none" w:sz="0" w:space="0" w:color="auto"/>
                        <w:left w:val="none" w:sz="0" w:space="0" w:color="auto"/>
                        <w:bottom w:val="none" w:sz="0" w:space="0" w:color="auto"/>
                        <w:right w:val="none" w:sz="0" w:space="0" w:color="auto"/>
                      </w:divBdr>
                    </w:div>
                  </w:divsChild>
                </w:div>
                <w:div w:id="155266615">
                  <w:marLeft w:val="0"/>
                  <w:marRight w:val="0"/>
                  <w:marTop w:val="0"/>
                  <w:marBottom w:val="0"/>
                  <w:divBdr>
                    <w:top w:val="none" w:sz="0" w:space="0" w:color="auto"/>
                    <w:left w:val="none" w:sz="0" w:space="0" w:color="auto"/>
                    <w:bottom w:val="none" w:sz="0" w:space="0" w:color="auto"/>
                    <w:right w:val="none" w:sz="0" w:space="0" w:color="auto"/>
                  </w:divBdr>
                  <w:divsChild>
                    <w:div w:id="1466049732">
                      <w:marLeft w:val="0"/>
                      <w:marRight w:val="0"/>
                      <w:marTop w:val="0"/>
                      <w:marBottom w:val="0"/>
                      <w:divBdr>
                        <w:top w:val="none" w:sz="0" w:space="0" w:color="auto"/>
                        <w:left w:val="none" w:sz="0" w:space="0" w:color="auto"/>
                        <w:bottom w:val="none" w:sz="0" w:space="0" w:color="auto"/>
                        <w:right w:val="none" w:sz="0" w:space="0" w:color="auto"/>
                      </w:divBdr>
                    </w:div>
                  </w:divsChild>
                </w:div>
                <w:div w:id="2105684975">
                  <w:marLeft w:val="0"/>
                  <w:marRight w:val="0"/>
                  <w:marTop w:val="0"/>
                  <w:marBottom w:val="0"/>
                  <w:divBdr>
                    <w:top w:val="none" w:sz="0" w:space="0" w:color="auto"/>
                    <w:left w:val="none" w:sz="0" w:space="0" w:color="auto"/>
                    <w:bottom w:val="none" w:sz="0" w:space="0" w:color="auto"/>
                    <w:right w:val="none" w:sz="0" w:space="0" w:color="auto"/>
                  </w:divBdr>
                  <w:divsChild>
                    <w:div w:id="424151040">
                      <w:marLeft w:val="0"/>
                      <w:marRight w:val="0"/>
                      <w:marTop w:val="0"/>
                      <w:marBottom w:val="0"/>
                      <w:divBdr>
                        <w:top w:val="none" w:sz="0" w:space="0" w:color="auto"/>
                        <w:left w:val="none" w:sz="0" w:space="0" w:color="auto"/>
                        <w:bottom w:val="none" w:sz="0" w:space="0" w:color="auto"/>
                        <w:right w:val="none" w:sz="0" w:space="0" w:color="auto"/>
                      </w:divBdr>
                    </w:div>
                  </w:divsChild>
                </w:div>
                <w:div w:id="1824080577">
                  <w:marLeft w:val="0"/>
                  <w:marRight w:val="0"/>
                  <w:marTop w:val="0"/>
                  <w:marBottom w:val="0"/>
                  <w:divBdr>
                    <w:top w:val="none" w:sz="0" w:space="0" w:color="auto"/>
                    <w:left w:val="none" w:sz="0" w:space="0" w:color="auto"/>
                    <w:bottom w:val="none" w:sz="0" w:space="0" w:color="auto"/>
                    <w:right w:val="none" w:sz="0" w:space="0" w:color="auto"/>
                  </w:divBdr>
                  <w:divsChild>
                    <w:div w:id="1963346221">
                      <w:marLeft w:val="0"/>
                      <w:marRight w:val="0"/>
                      <w:marTop w:val="0"/>
                      <w:marBottom w:val="0"/>
                      <w:divBdr>
                        <w:top w:val="none" w:sz="0" w:space="0" w:color="auto"/>
                        <w:left w:val="none" w:sz="0" w:space="0" w:color="auto"/>
                        <w:bottom w:val="none" w:sz="0" w:space="0" w:color="auto"/>
                        <w:right w:val="none" w:sz="0" w:space="0" w:color="auto"/>
                      </w:divBdr>
                    </w:div>
                  </w:divsChild>
                </w:div>
                <w:div w:id="1088580487">
                  <w:marLeft w:val="0"/>
                  <w:marRight w:val="0"/>
                  <w:marTop w:val="0"/>
                  <w:marBottom w:val="0"/>
                  <w:divBdr>
                    <w:top w:val="none" w:sz="0" w:space="0" w:color="auto"/>
                    <w:left w:val="none" w:sz="0" w:space="0" w:color="auto"/>
                    <w:bottom w:val="none" w:sz="0" w:space="0" w:color="auto"/>
                    <w:right w:val="none" w:sz="0" w:space="0" w:color="auto"/>
                  </w:divBdr>
                  <w:divsChild>
                    <w:div w:id="94323588">
                      <w:marLeft w:val="0"/>
                      <w:marRight w:val="0"/>
                      <w:marTop w:val="0"/>
                      <w:marBottom w:val="0"/>
                      <w:divBdr>
                        <w:top w:val="none" w:sz="0" w:space="0" w:color="auto"/>
                        <w:left w:val="none" w:sz="0" w:space="0" w:color="auto"/>
                        <w:bottom w:val="none" w:sz="0" w:space="0" w:color="auto"/>
                        <w:right w:val="none" w:sz="0" w:space="0" w:color="auto"/>
                      </w:divBdr>
                    </w:div>
                    <w:div w:id="706418498">
                      <w:marLeft w:val="0"/>
                      <w:marRight w:val="0"/>
                      <w:marTop w:val="0"/>
                      <w:marBottom w:val="0"/>
                      <w:divBdr>
                        <w:top w:val="none" w:sz="0" w:space="0" w:color="auto"/>
                        <w:left w:val="none" w:sz="0" w:space="0" w:color="auto"/>
                        <w:bottom w:val="none" w:sz="0" w:space="0" w:color="auto"/>
                        <w:right w:val="none" w:sz="0" w:space="0" w:color="auto"/>
                      </w:divBdr>
                    </w:div>
                    <w:div w:id="1237740662">
                      <w:marLeft w:val="0"/>
                      <w:marRight w:val="0"/>
                      <w:marTop w:val="0"/>
                      <w:marBottom w:val="0"/>
                      <w:divBdr>
                        <w:top w:val="none" w:sz="0" w:space="0" w:color="auto"/>
                        <w:left w:val="none" w:sz="0" w:space="0" w:color="auto"/>
                        <w:bottom w:val="none" w:sz="0" w:space="0" w:color="auto"/>
                        <w:right w:val="none" w:sz="0" w:space="0" w:color="auto"/>
                      </w:divBdr>
                    </w:div>
                    <w:div w:id="1440755483">
                      <w:marLeft w:val="0"/>
                      <w:marRight w:val="0"/>
                      <w:marTop w:val="0"/>
                      <w:marBottom w:val="0"/>
                      <w:divBdr>
                        <w:top w:val="none" w:sz="0" w:space="0" w:color="auto"/>
                        <w:left w:val="none" w:sz="0" w:space="0" w:color="auto"/>
                        <w:bottom w:val="none" w:sz="0" w:space="0" w:color="auto"/>
                        <w:right w:val="none" w:sz="0" w:space="0" w:color="auto"/>
                      </w:divBdr>
                    </w:div>
                    <w:div w:id="1076784600">
                      <w:marLeft w:val="0"/>
                      <w:marRight w:val="0"/>
                      <w:marTop w:val="0"/>
                      <w:marBottom w:val="0"/>
                      <w:divBdr>
                        <w:top w:val="none" w:sz="0" w:space="0" w:color="auto"/>
                        <w:left w:val="none" w:sz="0" w:space="0" w:color="auto"/>
                        <w:bottom w:val="none" w:sz="0" w:space="0" w:color="auto"/>
                        <w:right w:val="none" w:sz="0" w:space="0" w:color="auto"/>
                      </w:divBdr>
                    </w:div>
                    <w:div w:id="1090352454">
                      <w:marLeft w:val="0"/>
                      <w:marRight w:val="0"/>
                      <w:marTop w:val="0"/>
                      <w:marBottom w:val="0"/>
                      <w:divBdr>
                        <w:top w:val="none" w:sz="0" w:space="0" w:color="auto"/>
                        <w:left w:val="none" w:sz="0" w:space="0" w:color="auto"/>
                        <w:bottom w:val="none" w:sz="0" w:space="0" w:color="auto"/>
                        <w:right w:val="none" w:sz="0" w:space="0" w:color="auto"/>
                      </w:divBdr>
                    </w:div>
                    <w:div w:id="1439904895">
                      <w:marLeft w:val="0"/>
                      <w:marRight w:val="0"/>
                      <w:marTop w:val="0"/>
                      <w:marBottom w:val="0"/>
                      <w:divBdr>
                        <w:top w:val="none" w:sz="0" w:space="0" w:color="auto"/>
                        <w:left w:val="none" w:sz="0" w:space="0" w:color="auto"/>
                        <w:bottom w:val="none" w:sz="0" w:space="0" w:color="auto"/>
                        <w:right w:val="none" w:sz="0" w:space="0" w:color="auto"/>
                      </w:divBdr>
                    </w:div>
                    <w:div w:id="1330132350">
                      <w:marLeft w:val="0"/>
                      <w:marRight w:val="0"/>
                      <w:marTop w:val="0"/>
                      <w:marBottom w:val="0"/>
                      <w:divBdr>
                        <w:top w:val="none" w:sz="0" w:space="0" w:color="auto"/>
                        <w:left w:val="none" w:sz="0" w:space="0" w:color="auto"/>
                        <w:bottom w:val="none" w:sz="0" w:space="0" w:color="auto"/>
                        <w:right w:val="none" w:sz="0" w:space="0" w:color="auto"/>
                      </w:divBdr>
                    </w:div>
                  </w:divsChild>
                </w:div>
                <w:div w:id="580335867">
                  <w:marLeft w:val="0"/>
                  <w:marRight w:val="0"/>
                  <w:marTop w:val="0"/>
                  <w:marBottom w:val="0"/>
                  <w:divBdr>
                    <w:top w:val="none" w:sz="0" w:space="0" w:color="auto"/>
                    <w:left w:val="none" w:sz="0" w:space="0" w:color="auto"/>
                    <w:bottom w:val="none" w:sz="0" w:space="0" w:color="auto"/>
                    <w:right w:val="none" w:sz="0" w:space="0" w:color="auto"/>
                  </w:divBdr>
                  <w:divsChild>
                    <w:div w:id="1303928396">
                      <w:marLeft w:val="0"/>
                      <w:marRight w:val="0"/>
                      <w:marTop w:val="0"/>
                      <w:marBottom w:val="0"/>
                      <w:divBdr>
                        <w:top w:val="none" w:sz="0" w:space="0" w:color="auto"/>
                        <w:left w:val="none" w:sz="0" w:space="0" w:color="auto"/>
                        <w:bottom w:val="none" w:sz="0" w:space="0" w:color="auto"/>
                        <w:right w:val="none" w:sz="0" w:space="0" w:color="auto"/>
                      </w:divBdr>
                    </w:div>
                  </w:divsChild>
                </w:div>
                <w:div w:id="624848263">
                  <w:marLeft w:val="0"/>
                  <w:marRight w:val="0"/>
                  <w:marTop w:val="0"/>
                  <w:marBottom w:val="0"/>
                  <w:divBdr>
                    <w:top w:val="none" w:sz="0" w:space="0" w:color="auto"/>
                    <w:left w:val="none" w:sz="0" w:space="0" w:color="auto"/>
                    <w:bottom w:val="none" w:sz="0" w:space="0" w:color="auto"/>
                    <w:right w:val="none" w:sz="0" w:space="0" w:color="auto"/>
                  </w:divBdr>
                  <w:divsChild>
                    <w:div w:id="55378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470935">
          <w:marLeft w:val="0"/>
          <w:marRight w:val="0"/>
          <w:marTop w:val="0"/>
          <w:marBottom w:val="0"/>
          <w:divBdr>
            <w:top w:val="none" w:sz="0" w:space="0" w:color="auto"/>
            <w:left w:val="none" w:sz="0" w:space="0" w:color="auto"/>
            <w:bottom w:val="none" w:sz="0" w:space="0" w:color="auto"/>
            <w:right w:val="none" w:sz="0" w:space="0" w:color="auto"/>
          </w:divBdr>
        </w:div>
        <w:div w:id="1126660746">
          <w:marLeft w:val="0"/>
          <w:marRight w:val="0"/>
          <w:marTop w:val="0"/>
          <w:marBottom w:val="0"/>
          <w:divBdr>
            <w:top w:val="none" w:sz="0" w:space="0" w:color="auto"/>
            <w:left w:val="none" w:sz="0" w:space="0" w:color="auto"/>
            <w:bottom w:val="none" w:sz="0" w:space="0" w:color="auto"/>
            <w:right w:val="none" w:sz="0" w:space="0" w:color="auto"/>
          </w:divBdr>
        </w:div>
        <w:div w:id="32194281">
          <w:marLeft w:val="0"/>
          <w:marRight w:val="0"/>
          <w:marTop w:val="0"/>
          <w:marBottom w:val="0"/>
          <w:divBdr>
            <w:top w:val="none" w:sz="0" w:space="0" w:color="auto"/>
            <w:left w:val="none" w:sz="0" w:space="0" w:color="auto"/>
            <w:bottom w:val="none" w:sz="0" w:space="0" w:color="auto"/>
            <w:right w:val="none" w:sz="0" w:space="0" w:color="auto"/>
          </w:divBdr>
          <w:divsChild>
            <w:div w:id="171377821">
              <w:marLeft w:val="-75"/>
              <w:marRight w:val="0"/>
              <w:marTop w:val="30"/>
              <w:marBottom w:val="30"/>
              <w:divBdr>
                <w:top w:val="none" w:sz="0" w:space="0" w:color="auto"/>
                <w:left w:val="none" w:sz="0" w:space="0" w:color="auto"/>
                <w:bottom w:val="none" w:sz="0" w:space="0" w:color="auto"/>
                <w:right w:val="none" w:sz="0" w:space="0" w:color="auto"/>
              </w:divBdr>
              <w:divsChild>
                <w:div w:id="938565501">
                  <w:marLeft w:val="0"/>
                  <w:marRight w:val="0"/>
                  <w:marTop w:val="0"/>
                  <w:marBottom w:val="0"/>
                  <w:divBdr>
                    <w:top w:val="none" w:sz="0" w:space="0" w:color="auto"/>
                    <w:left w:val="none" w:sz="0" w:space="0" w:color="auto"/>
                    <w:bottom w:val="none" w:sz="0" w:space="0" w:color="auto"/>
                    <w:right w:val="none" w:sz="0" w:space="0" w:color="auto"/>
                  </w:divBdr>
                  <w:divsChild>
                    <w:div w:id="2105950441">
                      <w:marLeft w:val="0"/>
                      <w:marRight w:val="0"/>
                      <w:marTop w:val="0"/>
                      <w:marBottom w:val="0"/>
                      <w:divBdr>
                        <w:top w:val="none" w:sz="0" w:space="0" w:color="auto"/>
                        <w:left w:val="none" w:sz="0" w:space="0" w:color="auto"/>
                        <w:bottom w:val="none" w:sz="0" w:space="0" w:color="auto"/>
                        <w:right w:val="none" w:sz="0" w:space="0" w:color="auto"/>
                      </w:divBdr>
                    </w:div>
                  </w:divsChild>
                </w:div>
                <w:div w:id="2109348393">
                  <w:marLeft w:val="0"/>
                  <w:marRight w:val="0"/>
                  <w:marTop w:val="0"/>
                  <w:marBottom w:val="0"/>
                  <w:divBdr>
                    <w:top w:val="none" w:sz="0" w:space="0" w:color="auto"/>
                    <w:left w:val="none" w:sz="0" w:space="0" w:color="auto"/>
                    <w:bottom w:val="none" w:sz="0" w:space="0" w:color="auto"/>
                    <w:right w:val="none" w:sz="0" w:space="0" w:color="auto"/>
                  </w:divBdr>
                  <w:divsChild>
                    <w:div w:id="1415855675">
                      <w:marLeft w:val="0"/>
                      <w:marRight w:val="0"/>
                      <w:marTop w:val="0"/>
                      <w:marBottom w:val="0"/>
                      <w:divBdr>
                        <w:top w:val="none" w:sz="0" w:space="0" w:color="auto"/>
                        <w:left w:val="none" w:sz="0" w:space="0" w:color="auto"/>
                        <w:bottom w:val="none" w:sz="0" w:space="0" w:color="auto"/>
                        <w:right w:val="none" w:sz="0" w:space="0" w:color="auto"/>
                      </w:divBdr>
                    </w:div>
                  </w:divsChild>
                </w:div>
                <w:div w:id="368264497">
                  <w:marLeft w:val="0"/>
                  <w:marRight w:val="0"/>
                  <w:marTop w:val="0"/>
                  <w:marBottom w:val="0"/>
                  <w:divBdr>
                    <w:top w:val="none" w:sz="0" w:space="0" w:color="auto"/>
                    <w:left w:val="none" w:sz="0" w:space="0" w:color="auto"/>
                    <w:bottom w:val="none" w:sz="0" w:space="0" w:color="auto"/>
                    <w:right w:val="none" w:sz="0" w:space="0" w:color="auto"/>
                  </w:divBdr>
                  <w:divsChild>
                    <w:div w:id="434711769">
                      <w:marLeft w:val="0"/>
                      <w:marRight w:val="0"/>
                      <w:marTop w:val="0"/>
                      <w:marBottom w:val="0"/>
                      <w:divBdr>
                        <w:top w:val="none" w:sz="0" w:space="0" w:color="auto"/>
                        <w:left w:val="none" w:sz="0" w:space="0" w:color="auto"/>
                        <w:bottom w:val="none" w:sz="0" w:space="0" w:color="auto"/>
                        <w:right w:val="none" w:sz="0" w:space="0" w:color="auto"/>
                      </w:divBdr>
                    </w:div>
                  </w:divsChild>
                </w:div>
                <w:div w:id="160315996">
                  <w:marLeft w:val="0"/>
                  <w:marRight w:val="0"/>
                  <w:marTop w:val="0"/>
                  <w:marBottom w:val="0"/>
                  <w:divBdr>
                    <w:top w:val="none" w:sz="0" w:space="0" w:color="auto"/>
                    <w:left w:val="none" w:sz="0" w:space="0" w:color="auto"/>
                    <w:bottom w:val="none" w:sz="0" w:space="0" w:color="auto"/>
                    <w:right w:val="none" w:sz="0" w:space="0" w:color="auto"/>
                  </w:divBdr>
                  <w:divsChild>
                    <w:div w:id="2058387272">
                      <w:marLeft w:val="0"/>
                      <w:marRight w:val="0"/>
                      <w:marTop w:val="0"/>
                      <w:marBottom w:val="0"/>
                      <w:divBdr>
                        <w:top w:val="none" w:sz="0" w:space="0" w:color="auto"/>
                        <w:left w:val="none" w:sz="0" w:space="0" w:color="auto"/>
                        <w:bottom w:val="none" w:sz="0" w:space="0" w:color="auto"/>
                        <w:right w:val="none" w:sz="0" w:space="0" w:color="auto"/>
                      </w:divBdr>
                    </w:div>
                  </w:divsChild>
                </w:div>
                <w:div w:id="311451151">
                  <w:marLeft w:val="0"/>
                  <w:marRight w:val="0"/>
                  <w:marTop w:val="0"/>
                  <w:marBottom w:val="0"/>
                  <w:divBdr>
                    <w:top w:val="none" w:sz="0" w:space="0" w:color="auto"/>
                    <w:left w:val="none" w:sz="0" w:space="0" w:color="auto"/>
                    <w:bottom w:val="none" w:sz="0" w:space="0" w:color="auto"/>
                    <w:right w:val="none" w:sz="0" w:space="0" w:color="auto"/>
                  </w:divBdr>
                  <w:divsChild>
                    <w:div w:id="34744817">
                      <w:marLeft w:val="0"/>
                      <w:marRight w:val="0"/>
                      <w:marTop w:val="0"/>
                      <w:marBottom w:val="0"/>
                      <w:divBdr>
                        <w:top w:val="none" w:sz="0" w:space="0" w:color="auto"/>
                        <w:left w:val="none" w:sz="0" w:space="0" w:color="auto"/>
                        <w:bottom w:val="none" w:sz="0" w:space="0" w:color="auto"/>
                        <w:right w:val="none" w:sz="0" w:space="0" w:color="auto"/>
                      </w:divBdr>
                    </w:div>
                  </w:divsChild>
                </w:div>
                <w:div w:id="1544754032">
                  <w:marLeft w:val="0"/>
                  <w:marRight w:val="0"/>
                  <w:marTop w:val="0"/>
                  <w:marBottom w:val="0"/>
                  <w:divBdr>
                    <w:top w:val="none" w:sz="0" w:space="0" w:color="auto"/>
                    <w:left w:val="none" w:sz="0" w:space="0" w:color="auto"/>
                    <w:bottom w:val="none" w:sz="0" w:space="0" w:color="auto"/>
                    <w:right w:val="none" w:sz="0" w:space="0" w:color="auto"/>
                  </w:divBdr>
                  <w:divsChild>
                    <w:div w:id="387798795">
                      <w:marLeft w:val="0"/>
                      <w:marRight w:val="0"/>
                      <w:marTop w:val="0"/>
                      <w:marBottom w:val="0"/>
                      <w:divBdr>
                        <w:top w:val="none" w:sz="0" w:space="0" w:color="auto"/>
                        <w:left w:val="none" w:sz="0" w:space="0" w:color="auto"/>
                        <w:bottom w:val="none" w:sz="0" w:space="0" w:color="auto"/>
                        <w:right w:val="none" w:sz="0" w:space="0" w:color="auto"/>
                      </w:divBdr>
                    </w:div>
                    <w:div w:id="1670055923">
                      <w:marLeft w:val="0"/>
                      <w:marRight w:val="0"/>
                      <w:marTop w:val="0"/>
                      <w:marBottom w:val="0"/>
                      <w:divBdr>
                        <w:top w:val="none" w:sz="0" w:space="0" w:color="auto"/>
                        <w:left w:val="none" w:sz="0" w:space="0" w:color="auto"/>
                        <w:bottom w:val="none" w:sz="0" w:space="0" w:color="auto"/>
                        <w:right w:val="none" w:sz="0" w:space="0" w:color="auto"/>
                      </w:divBdr>
                    </w:div>
                    <w:div w:id="2051344135">
                      <w:marLeft w:val="0"/>
                      <w:marRight w:val="0"/>
                      <w:marTop w:val="0"/>
                      <w:marBottom w:val="0"/>
                      <w:divBdr>
                        <w:top w:val="none" w:sz="0" w:space="0" w:color="auto"/>
                        <w:left w:val="none" w:sz="0" w:space="0" w:color="auto"/>
                        <w:bottom w:val="none" w:sz="0" w:space="0" w:color="auto"/>
                        <w:right w:val="none" w:sz="0" w:space="0" w:color="auto"/>
                      </w:divBdr>
                    </w:div>
                    <w:div w:id="914240699">
                      <w:marLeft w:val="0"/>
                      <w:marRight w:val="0"/>
                      <w:marTop w:val="0"/>
                      <w:marBottom w:val="0"/>
                      <w:divBdr>
                        <w:top w:val="none" w:sz="0" w:space="0" w:color="auto"/>
                        <w:left w:val="none" w:sz="0" w:space="0" w:color="auto"/>
                        <w:bottom w:val="none" w:sz="0" w:space="0" w:color="auto"/>
                        <w:right w:val="none" w:sz="0" w:space="0" w:color="auto"/>
                      </w:divBdr>
                    </w:div>
                    <w:div w:id="1501847650">
                      <w:marLeft w:val="0"/>
                      <w:marRight w:val="0"/>
                      <w:marTop w:val="0"/>
                      <w:marBottom w:val="0"/>
                      <w:divBdr>
                        <w:top w:val="none" w:sz="0" w:space="0" w:color="auto"/>
                        <w:left w:val="none" w:sz="0" w:space="0" w:color="auto"/>
                        <w:bottom w:val="none" w:sz="0" w:space="0" w:color="auto"/>
                        <w:right w:val="none" w:sz="0" w:space="0" w:color="auto"/>
                      </w:divBdr>
                    </w:div>
                    <w:div w:id="1032806232">
                      <w:marLeft w:val="0"/>
                      <w:marRight w:val="0"/>
                      <w:marTop w:val="0"/>
                      <w:marBottom w:val="0"/>
                      <w:divBdr>
                        <w:top w:val="none" w:sz="0" w:space="0" w:color="auto"/>
                        <w:left w:val="none" w:sz="0" w:space="0" w:color="auto"/>
                        <w:bottom w:val="none" w:sz="0" w:space="0" w:color="auto"/>
                        <w:right w:val="none" w:sz="0" w:space="0" w:color="auto"/>
                      </w:divBdr>
                    </w:div>
                    <w:div w:id="1164127014">
                      <w:marLeft w:val="0"/>
                      <w:marRight w:val="0"/>
                      <w:marTop w:val="0"/>
                      <w:marBottom w:val="0"/>
                      <w:divBdr>
                        <w:top w:val="none" w:sz="0" w:space="0" w:color="auto"/>
                        <w:left w:val="none" w:sz="0" w:space="0" w:color="auto"/>
                        <w:bottom w:val="none" w:sz="0" w:space="0" w:color="auto"/>
                        <w:right w:val="none" w:sz="0" w:space="0" w:color="auto"/>
                      </w:divBdr>
                    </w:div>
                  </w:divsChild>
                </w:div>
                <w:div w:id="71899777">
                  <w:marLeft w:val="0"/>
                  <w:marRight w:val="0"/>
                  <w:marTop w:val="0"/>
                  <w:marBottom w:val="0"/>
                  <w:divBdr>
                    <w:top w:val="none" w:sz="0" w:space="0" w:color="auto"/>
                    <w:left w:val="none" w:sz="0" w:space="0" w:color="auto"/>
                    <w:bottom w:val="none" w:sz="0" w:space="0" w:color="auto"/>
                    <w:right w:val="none" w:sz="0" w:space="0" w:color="auto"/>
                  </w:divBdr>
                  <w:divsChild>
                    <w:div w:id="1056050250">
                      <w:marLeft w:val="0"/>
                      <w:marRight w:val="0"/>
                      <w:marTop w:val="0"/>
                      <w:marBottom w:val="0"/>
                      <w:divBdr>
                        <w:top w:val="none" w:sz="0" w:space="0" w:color="auto"/>
                        <w:left w:val="none" w:sz="0" w:space="0" w:color="auto"/>
                        <w:bottom w:val="none" w:sz="0" w:space="0" w:color="auto"/>
                        <w:right w:val="none" w:sz="0" w:space="0" w:color="auto"/>
                      </w:divBdr>
                    </w:div>
                  </w:divsChild>
                </w:div>
                <w:div w:id="2011760476">
                  <w:marLeft w:val="0"/>
                  <w:marRight w:val="0"/>
                  <w:marTop w:val="0"/>
                  <w:marBottom w:val="0"/>
                  <w:divBdr>
                    <w:top w:val="none" w:sz="0" w:space="0" w:color="auto"/>
                    <w:left w:val="none" w:sz="0" w:space="0" w:color="auto"/>
                    <w:bottom w:val="none" w:sz="0" w:space="0" w:color="auto"/>
                    <w:right w:val="none" w:sz="0" w:space="0" w:color="auto"/>
                  </w:divBdr>
                  <w:divsChild>
                    <w:div w:id="1311011703">
                      <w:marLeft w:val="0"/>
                      <w:marRight w:val="0"/>
                      <w:marTop w:val="0"/>
                      <w:marBottom w:val="0"/>
                      <w:divBdr>
                        <w:top w:val="none" w:sz="0" w:space="0" w:color="auto"/>
                        <w:left w:val="none" w:sz="0" w:space="0" w:color="auto"/>
                        <w:bottom w:val="none" w:sz="0" w:space="0" w:color="auto"/>
                        <w:right w:val="none" w:sz="0" w:space="0" w:color="auto"/>
                      </w:divBdr>
                    </w:div>
                    <w:div w:id="86711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794</Words>
  <Characters>4370</Characters>
  <Application>Microsoft Office Word</Application>
  <DocSecurity>0</DocSecurity>
  <Lines>36</Lines>
  <Paragraphs>10</Paragraphs>
  <ScaleCrop>false</ScaleCrop>
  <Company/>
  <LinksUpToDate>false</LinksUpToDate>
  <CharactersWithSpaces>5154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Margarita Medrano</dc:creator>
  <cp:keywords/>
  <dc:description/>
  <cp:lastModifiedBy>Margarita Medrano</cp:lastModifiedBy>
  <cp:revision>4</cp:revision>
  <dcterms:created xsi:type="dcterms:W3CDTF">2026-04-28T09:47:00Z</dcterms:created>
  <dcterms:modified xsi:type="dcterms:W3CDTF">2026-06-04T11:24:00Z</dcterms:modified>
</cp:coreProperties>
</file>